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C4199" w:rsidRPr="00CF7426" w:rsidRDefault="00BC51B5" w:rsidP="00536FA6">
      <w:pPr>
        <w:spacing w:after="0" w:line="240" w:lineRule="auto"/>
        <w:jc w:val="both"/>
        <w:rPr>
          <w:sz w:val="24"/>
          <w:szCs w:val="24"/>
        </w:rPr>
      </w:pPr>
      <w:r>
        <w:rPr>
          <w:rFonts w:cs="Arial"/>
          <w:b/>
          <w:noProof/>
          <w:color w:val="385623"/>
          <w:sz w:val="28"/>
          <w:szCs w:val="28"/>
        </w:rPr>
        <mc:AlternateContent>
          <mc:Choice Requires="wps">
            <w:drawing>
              <wp:anchor distT="0" distB="0" distL="114300" distR="114300" simplePos="0" relativeHeight="251664384" behindDoc="0" locked="0" layoutInCell="1" allowOverlap="1" wp14:anchorId="196014C9" wp14:editId="160A312C">
                <wp:simplePos x="0" y="0"/>
                <wp:positionH relativeFrom="margin">
                  <wp:posOffset>-289560</wp:posOffset>
                </wp:positionH>
                <wp:positionV relativeFrom="paragraph">
                  <wp:posOffset>0</wp:posOffset>
                </wp:positionV>
                <wp:extent cx="5669280" cy="792480"/>
                <wp:effectExtent l="0" t="0" r="0" b="762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9280" cy="79248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C84F43" w:rsidRPr="00BC51B5" w:rsidRDefault="00BC51B5" w:rsidP="00C84F43">
                            <w:pPr>
                              <w:rPr>
                                <w:rFonts w:cs="Arial"/>
                                <w:b/>
                                <w:color w:val="4F6228"/>
                                <w:sz w:val="32"/>
                                <w:szCs w:val="32"/>
                              </w:rPr>
                            </w:pPr>
                            <w:r w:rsidRPr="00BC51B5">
                              <w:rPr>
                                <w:rFonts w:cs="Arial"/>
                                <w:b/>
                                <w:color w:val="4F6228"/>
                                <w:sz w:val="32"/>
                                <w:szCs w:val="32"/>
                                <w:lang w:val="fr-CA"/>
                              </w:rPr>
                              <w:t>Ce que nous savons à propos des femmes en situation de handicap et les femmes Sourdes et l’accès au dépistage du cancer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014C9" id="_x0000_t202" coordsize="21600,21600" o:spt="202" path="m,l,21600r21600,l21600,xe">
                <v:stroke joinstyle="miter"/>
                <v:path gradientshapeok="t" o:connecttype="rect"/>
              </v:shapetype>
              <v:shape id="Text Box 8" o:spid="_x0000_s1026" type="#_x0000_t202" style="position:absolute;left:0;text-align:left;margin-left:-22.8pt;margin-top:0;width:446.4pt;height:6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" filled="f" stroked="f">
                <v:path arrowok="t"/>
                <v:textbox>
                  <w:txbxContent>
                    <w:p w:rsidR="00C84F43" w:rsidRPr="00BC51B5" w:rsidRDefault="00BC51B5" w:rsidP="00C84F43">
                      <w:pPr>
                        <w:rPr>
                          <w:rFonts w:cs="Arial"/>
                          <w:b/>
                          <w:color w:val="4F6228"/>
                          <w:sz w:val="32"/>
                          <w:szCs w:val="32"/>
                        </w:rPr>
                      </w:pPr>
                      <w:r w:rsidRPr="00BC51B5">
                        <w:rPr>
                          <w:rFonts w:cs="Arial"/>
                          <w:b/>
                          <w:color w:val="4F6228"/>
                          <w:sz w:val="32"/>
                          <w:szCs w:val="32"/>
                          <w:lang w:val="fr-CA"/>
                        </w:rPr>
                        <w:t>Ce que nous savons à propos des femmes en situation de handicap et les femmes Sourdes et l’accès au dépistage du cancer</w:t>
                      </w:r>
                    </w:p>
                  </w:txbxContent>
                </v:textbox>
                <w10:wrap type="square" anchorx="margin"/>
              </v:shape>
            </w:pict>
          </mc:Fallback>
        </mc:AlternateContent>
      </w:r>
      <w:r>
        <w:rPr>
          <w:rFonts w:cs="Arial"/>
          <w:b/>
          <w:noProof/>
          <w:color w:val="385623"/>
          <w:sz w:val="28"/>
          <w:szCs w:val="28"/>
        </w:rPr>
        <w:drawing>
          <wp:anchor distT="0" distB="0" distL="114300" distR="114300" simplePos="0" relativeHeight="251659264" behindDoc="0" locked="0" layoutInCell="1" allowOverlap="1" wp14:anchorId="784D1DFA" wp14:editId="4183EF50">
            <wp:simplePos x="0" y="0"/>
            <wp:positionH relativeFrom="column">
              <wp:posOffset>5448300</wp:posOffset>
            </wp:positionH>
            <wp:positionV relativeFrom="paragraph">
              <wp:posOffset>-160020</wp:posOffset>
            </wp:positionV>
            <wp:extent cx="952500" cy="952500"/>
            <wp:effectExtent l="0" t="0" r="0" b="0"/>
            <wp:wrapNone/>
            <wp:docPr id="2" name="Picture 1"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ocuments\30 ANS\Logo-30-ans-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A19" w:rsidRPr="00CF7426" w:rsidRDefault="00210A19" w:rsidP="00536FA6">
      <w:pPr>
        <w:spacing w:after="0" w:line="240" w:lineRule="auto"/>
        <w:jc w:val="both"/>
        <w:rPr>
          <w:sz w:val="24"/>
          <w:szCs w:val="24"/>
        </w:rPr>
      </w:pPr>
    </w:p>
    <w:p w:rsidR="00A039C2" w:rsidRDefault="00A039C2" w:rsidP="00536FA6">
      <w:pPr>
        <w:spacing w:after="0" w:line="240" w:lineRule="auto"/>
        <w:jc w:val="both"/>
        <w:rPr>
          <w:b/>
          <w:sz w:val="24"/>
          <w:szCs w:val="24"/>
        </w:rPr>
      </w:pPr>
    </w:p>
    <w:p w:rsidR="00EB3DC3" w:rsidRDefault="00EB3DC3" w:rsidP="00536FA6">
      <w:pPr>
        <w:spacing w:after="0" w:line="240" w:lineRule="auto"/>
        <w:jc w:val="both"/>
        <w:rPr>
          <w:b/>
          <w:sz w:val="24"/>
          <w:szCs w:val="24"/>
        </w:rPr>
      </w:pPr>
    </w:p>
    <w:p w:rsidR="00C84F43" w:rsidRDefault="00BC51B5" w:rsidP="00536FA6">
      <w:pPr>
        <w:spacing w:after="0" w:line="240" w:lineRule="auto"/>
        <w:jc w:val="both"/>
        <w:rPr>
          <w:b/>
          <w:sz w:val="24"/>
          <w:szCs w:val="24"/>
        </w:rPr>
      </w:pPr>
      <w:r>
        <w:rPr>
          <w:noProof/>
          <w:sz w:val="24"/>
          <w:szCs w:val="24"/>
        </w:rPr>
        <mc:AlternateContent>
          <mc:Choice Requires="wps">
            <w:drawing>
              <wp:anchor distT="0" distB="0" distL="114300" distR="114300" simplePos="0" relativeHeight="251662336" behindDoc="0" locked="0" layoutInCell="1" allowOverlap="1" wp14:anchorId="5D9A36FE" wp14:editId="003C98FA">
                <wp:simplePos x="0" y="0"/>
                <wp:positionH relativeFrom="column">
                  <wp:posOffset>-1493520</wp:posOffset>
                </wp:positionH>
                <wp:positionV relativeFrom="paragraph">
                  <wp:posOffset>152400</wp:posOffset>
                </wp:positionV>
                <wp:extent cx="8199120" cy="266700"/>
                <wp:effectExtent l="0" t="0" r="11430" b="19050"/>
                <wp:wrapNone/>
                <wp:docPr id="7" name="Rounded Rectangle 7"/>
                <wp:cNvGraphicFramePr/>
                <a:graphic xmlns:a="http://schemas.openxmlformats.org/drawingml/2006/main">
                  <a:graphicData uri="http://schemas.microsoft.com/office/word/2010/wordprocessingShape">
                    <wps:wsp>
                      <wps:cNvSpPr/>
                      <wps:spPr>
                        <a:xfrm>
                          <a:off x="0" y="0"/>
                          <a:ext cx="8199120" cy="266700"/>
                        </a:xfrm>
                        <a:prstGeom prst="roundRect">
                          <a:avLst>
                            <a:gd name="adj" fmla="val 39524"/>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1485F" id="Rounded Rectangle 7" o:spid="_x0000_s1026" style="position:absolute;margin-left:-117.6pt;margin-top:12pt;width:645.6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59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" fillcolor="#375623 [1609]" strokecolor="#1f4d78 [1604]" strokeweight="1pt">
                <v:stroke joinstyle="miter"/>
              </v:roundrect>
            </w:pict>
          </mc:Fallback>
        </mc:AlternateContent>
      </w:r>
      <w:r w:rsidRPr="00EB3DC3">
        <w:rPr>
          <w:noProof/>
          <w:sz w:val="24"/>
          <w:szCs w:val="24"/>
        </w:rPr>
        <mc:AlternateContent>
          <mc:Choice Requires="wps">
            <w:drawing>
              <wp:anchor distT="45720" distB="45720" distL="114300" distR="114300" simplePos="0" relativeHeight="251663360" behindDoc="0" locked="0" layoutInCell="1" allowOverlap="1" wp14:anchorId="2FC5551C" wp14:editId="405EE60B">
                <wp:simplePos x="0" y="0"/>
                <wp:positionH relativeFrom="column">
                  <wp:posOffset>3627120</wp:posOffset>
                </wp:positionH>
                <wp:positionV relativeFrom="paragraph">
                  <wp:posOffset>137160</wp:posOffset>
                </wp:positionV>
                <wp:extent cx="3017520" cy="2743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74320"/>
                        </a:xfrm>
                        <a:prstGeom prst="rect">
                          <a:avLst/>
                        </a:prstGeom>
                        <a:noFill/>
                        <a:ln w="9525">
                          <a:noFill/>
                          <a:miter lim="800000"/>
                          <a:headEnd/>
                          <a:tailEnd/>
                        </a:ln>
                      </wps:spPr>
                      <wps:txbx>
                        <w:txbxContent>
                          <w:p w:rsidR="00EB3DC3" w:rsidRPr="001F69A5" w:rsidRDefault="00BC51B5" w:rsidP="00100575">
                            <w:pPr>
                              <w:jc w:val="right"/>
                              <w:rPr>
                                <w:b/>
                                <w:color w:val="FFFFFF" w:themeColor="background1"/>
                                <w:sz w:val="26"/>
                                <w:szCs w:val="26"/>
                              </w:rPr>
                            </w:pPr>
                            <w:r>
                              <w:rPr>
                                <w:b/>
                                <w:color w:val="FFFFFF" w:themeColor="background1"/>
                                <w:sz w:val="26"/>
                                <w:szCs w:val="26"/>
                              </w:rPr>
                              <w:t>DOSSIER D’APPRENTISSAGE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C5551C" id="Text Box 2" o:spid="_x0000_s1027" type="#_x0000_t202" style="position:absolute;left:0;text-align:left;margin-left:285.6pt;margin-top:10.8pt;width:237.6pt;height:21.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" filled="f" stroked="f">
                <v:textbox>
                  <w:txbxContent>
                    <w:p w:rsidR="00EB3DC3" w:rsidRPr="001F69A5" w:rsidRDefault="00BC51B5" w:rsidP="00100575">
                      <w:pPr>
                        <w:jc w:val="right"/>
                        <w:rPr>
                          <w:b/>
                          <w:color w:val="FFFFFF" w:themeColor="background1"/>
                          <w:sz w:val="26"/>
                          <w:szCs w:val="26"/>
                        </w:rPr>
                      </w:pPr>
                      <w:r>
                        <w:rPr>
                          <w:b/>
                          <w:color w:val="FFFFFF" w:themeColor="background1"/>
                          <w:sz w:val="26"/>
                          <w:szCs w:val="26"/>
                        </w:rPr>
                        <w:t>DOSSIER D’APPRENTISSAGE</w:t>
                      </w:r>
                    </w:p>
                  </w:txbxContent>
                </v:textbox>
                <w10:wrap type="square"/>
              </v:shape>
            </w:pict>
          </mc:Fallback>
        </mc:AlternateContent>
      </w:r>
    </w:p>
    <w:p w:rsidR="00C84F43" w:rsidRDefault="00E45922" w:rsidP="00536FA6">
      <w:pPr>
        <w:jc w:val="both"/>
        <w:rPr>
          <w:sz w:val="24"/>
          <w:szCs w:val="24"/>
        </w:rPr>
      </w:pPr>
      <w:r w:rsidRPr="00E45922">
        <w:rPr>
          <w:noProof/>
          <w:sz w:val="24"/>
          <w:szCs w:val="24"/>
        </w:rPr>
        <mc:AlternateContent>
          <mc:Choice Requires="wps">
            <w:drawing>
              <wp:anchor distT="0" distB="0" distL="114300" distR="114300" simplePos="0" relativeHeight="251685888" behindDoc="0" locked="0" layoutInCell="1" allowOverlap="1" wp14:anchorId="40D8546D" wp14:editId="462BB6BC">
                <wp:simplePos x="0" y="0"/>
                <wp:positionH relativeFrom="column">
                  <wp:posOffset>15240</wp:posOffset>
                </wp:positionH>
                <wp:positionV relativeFrom="paragraph">
                  <wp:posOffset>84455</wp:posOffset>
                </wp:positionV>
                <wp:extent cx="1630680" cy="2011680"/>
                <wp:effectExtent l="0" t="0" r="26670" b="26670"/>
                <wp:wrapNone/>
                <wp:docPr id="5" name="Elbow Connector 5"/>
                <wp:cNvGraphicFramePr/>
                <a:graphic xmlns:a="http://schemas.openxmlformats.org/drawingml/2006/main">
                  <a:graphicData uri="http://schemas.microsoft.com/office/word/2010/wordprocessingShape">
                    <wps:wsp>
                      <wps:cNvCnPr/>
                      <wps:spPr>
                        <a:xfrm>
                          <a:off x="0" y="0"/>
                          <a:ext cx="1630680" cy="2011680"/>
                        </a:xfrm>
                        <a:prstGeom prst="bentConnector3">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09B7C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 o:spid="_x0000_s1026" type="#_x0000_t34" style="position:absolute;margin-left:1.2pt;margin-top:6.65pt;width:128.4pt;height:15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" strokecolor="#375623 [1609]" strokeweight="1.5pt"/>
            </w:pict>
          </mc:Fallback>
        </mc:AlternateContent>
      </w:r>
      <w:r w:rsidRPr="00E45922">
        <w:rPr>
          <w:noProof/>
          <w:sz w:val="24"/>
          <w:szCs w:val="24"/>
        </w:rPr>
        <mc:AlternateContent>
          <mc:Choice Requires="wps">
            <w:drawing>
              <wp:anchor distT="0" distB="0" distL="114300" distR="114300" simplePos="0" relativeHeight="251686912" behindDoc="0" locked="0" layoutInCell="1" allowOverlap="1" wp14:anchorId="00DB0C81" wp14:editId="6E7B508E">
                <wp:simplePos x="0" y="0"/>
                <wp:positionH relativeFrom="column">
                  <wp:posOffset>7620</wp:posOffset>
                </wp:positionH>
                <wp:positionV relativeFrom="paragraph">
                  <wp:posOffset>61595</wp:posOffset>
                </wp:positionV>
                <wp:extent cx="1638300" cy="2987040"/>
                <wp:effectExtent l="0" t="0" r="19050" b="22860"/>
                <wp:wrapNone/>
                <wp:docPr id="19" name="Elbow Connector 19"/>
                <wp:cNvGraphicFramePr/>
                <a:graphic xmlns:a="http://schemas.openxmlformats.org/drawingml/2006/main">
                  <a:graphicData uri="http://schemas.microsoft.com/office/word/2010/wordprocessingShape">
                    <wps:wsp>
                      <wps:cNvCnPr/>
                      <wps:spPr>
                        <a:xfrm>
                          <a:off x="0" y="0"/>
                          <a:ext cx="1638300" cy="2987040"/>
                        </a:xfrm>
                        <a:prstGeom prst="bentConnector3">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788B5F" id="Elbow Connector 19" o:spid="_x0000_s1026" type="#_x0000_t34" style="position:absolute;margin-left:.6pt;margin-top:4.85pt;width:129pt;height:235.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" strokecolor="#375623 [1609]" strokeweight="1.5pt"/>
            </w:pict>
          </mc:Fallback>
        </mc:AlternateContent>
      </w:r>
      <w:r w:rsidRPr="00E45922">
        <w:rPr>
          <w:noProof/>
          <w:sz w:val="24"/>
          <w:szCs w:val="24"/>
        </w:rPr>
        <mc:AlternateContent>
          <mc:Choice Requires="wps">
            <w:drawing>
              <wp:anchor distT="0" distB="0" distL="114300" distR="114300" simplePos="0" relativeHeight="251687936" behindDoc="0" locked="0" layoutInCell="1" allowOverlap="1" wp14:anchorId="47969748" wp14:editId="7736800B">
                <wp:simplePos x="0" y="0"/>
                <wp:positionH relativeFrom="margin">
                  <wp:posOffset>0</wp:posOffset>
                </wp:positionH>
                <wp:positionV relativeFrom="paragraph">
                  <wp:posOffset>99695</wp:posOffset>
                </wp:positionV>
                <wp:extent cx="1645920" cy="3909060"/>
                <wp:effectExtent l="0" t="0" r="11430" b="34290"/>
                <wp:wrapNone/>
                <wp:docPr id="22" name="Elbow Connector 22"/>
                <wp:cNvGraphicFramePr/>
                <a:graphic xmlns:a="http://schemas.openxmlformats.org/drawingml/2006/main">
                  <a:graphicData uri="http://schemas.microsoft.com/office/word/2010/wordprocessingShape">
                    <wps:wsp>
                      <wps:cNvCnPr/>
                      <wps:spPr>
                        <a:xfrm>
                          <a:off x="0" y="0"/>
                          <a:ext cx="1645920" cy="3909060"/>
                        </a:xfrm>
                        <a:prstGeom prst="bentConnector3">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970113" id="Elbow Connector 22" o:spid="_x0000_s1026" type="#_x0000_t34" style="position:absolute;margin-left:0;margin-top:7.85pt;width:129.6pt;height:307.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" strokecolor="#375623 [1609]" strokeweight="1.5pt">
                <w10:wrap anchorx="margin"/>
              </v:shape>
            </w:pict>
          </mc:Fallback>
        </mc:AlternateContent>
      </w:r>
      <w:r w:rsidRPr="00E45922">
        <w:rPr>
          <w:noProof/>
          <w:sz w:val="24"/>
          <w:szCs w:val="24"/>
        </w:rPr>
        <mc:AlternateContent>
          <mc:Choice Requires="wps">
            <w:drawing>
              <wp:anchor distT="0" distB="0" distL="114300" distR="114300" simplePos="0" relativeHeight="251688960" behindDoc="0" locked="0" layoutInCell="1" allowOverlap="1" wp14:anchorId="26972E36" wp14:editId="10D49CF8">
                <wp:simplePos x="0" y="0"/>
                <wp:positionH relativeFrom="margin">
                  <wp:posOffset>15240</wp:posOffset>
                </wp:positionH>
                <wp:positionV relativeFrom="paragraph">
                  <wp:posOffset>107315</wp:posOffset>
                </wp:positionV>
                <wp:extent cx="1607820" cy="4831080"/>
                <wp:effectExtent l="0" t="0" r="11430" b="26670"/>
                <wp:wrapNone/>
                <wp:docPr id="23" name="Elbow Connector 23"/>
                <wp:cNvGraphicFramePr/>
                <a:graphic xmlns:a="http://schemas.openxmlformats.org/drawingml/2006/main">
                  <a:graphicData uri="http://schemas.microsoft.com/office/word/2010/wordprocessingShape">
                    <wps:wsp>
                      <wps:cNvCnPr/>
                      <wps:spPr>
                        <a:xfrm>
                          <a:off x="0" y="0"/>
                          <a:ext cx="1607820" cy="4831080"/>
                        </a:xfrm>
                        <a:prstGeom prst="bentConnector3">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B5EE4" id="Elbow Connector 23" o:spid="_x0000_s1026" type="#_x0000_t34" style="position:absolute;margin-left:1.2pt;margin-top:8.45pt;width:126.6pt;height:380.4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" strokecolor="#375623 [1609]" strokeweight="1.5pt">
                <w10:wrap anchorx="margin"/>
              </v:shape>
            </w:pict>
          </mc:Fallback>
        </mc:AlternateContent>
      </w:r>
      <w:r w:rsidRPr="00E45922">
        <w:rPr>
          <w:noProof/>
          <w:sz w:val="24"/>
          <w:szCs w:val="24"/>
        </w:rPr>
        <mc:AlternateContent>
          <mc:Choice Requires="wps">
            <w:drawing>
              <wp:anchor distT="0" distB="0" distL="114300" distR="114300" simplePos="0" relativeHeight="251689984" behindDoc="0" locked="0" layoutInCell="1" allowOverlap="1" wp14:anchorId="434AD393" wp14:editId="28A394FB">
                <wp:simplePos x="0" y="0"/>
                <wp:positionH relativeFrom="margin">
                  <wp:posOffset>7620</wp:posOffset>
                </wp:positionH>
                <wp:positionV relativeFrom="paragraph">
                  <wp:posOffset>107315</wp:posOffset>
                </wp:positionV>
                <wp:extent cx="1615440" cy="5806440"/>
                <wp:effectExtent l="0" t="0" r="22860" b="22860"/>
                <wp:wrapNone/>
                <wp:docPr id="24" name="Elbow Connector 24"/>
                <wp:cNvGraphicFramePr/>
                <a:graphic xmlns:a="http://schemas.openxmlformats.org/drawingml/2006/main">
                  <a:graphicData uri="http://schemas.microsoft.com/office/word/2010/wordprocessingShape">
                    <wps:wsp>
                      <wps:cNvCnPr/>
                      <wps:spPr>
                        <a:xfrm>
                          <a:off x="0" y="0"/>
                          <a:ext cx="1615440" cy="5806440"/>
                        </a:xfrm>
                        <a:prstGeom prst="bentConnector3">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60CA5" id="Elbow Connector 24" o:spid="_x0000_s1026" type="#_x0000_t34" style="position:absolute;margin-left:.6pt;margin-top:8.45pt;width:127.2pt;height:457.2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" strokecolor="#375623 [1609]" strokeweight="1.5pt">
                <w10:wrap anchorx="margin"/>
              </v:shape>
            </w:pict>
          </mc:Fallback>
        </mc:AlternateContent>
      </w:r>
      <w:r w:rsidRPr="00E45922">
        <w:rPr>
          <w:noProof/>
          <w:sz w:val="24"/>
          <w:szCs w:val="24"/>
        </w:rPr>
        <mc:AlternateContent>
          <mc:Choice Requires="wps">
            <w:drawing>
              <wp:anchor distT="0" distB="0" distL="114300" distR="114300" simplePos="0" relativeHeight="251684864" behindDoc="0" locked="0" layoutInCell="1" allowOverlap="1" wp14:anchorId="0FA505B6" wp14:editId="48D8E15F">
                <wp:simplePos x="0" y="0"/>
                <wp:positionH relativeFrom="column">
                  <wp:posOffset>7620</wp:posOffset>
                </wp:positionH>
                <wp:positionV relativeFrom="paragraph">
                  <wp:posOffset>99695</wp:posOffset>
                </wp:positionV>
                <wp:extent cx="1638300" cy="1135380"/>
                <wp:effectExtent l="0" t="0" r="19050" b="26670"/>
                <wp:wrapNone/>
                <wp:docPr id="1" name="Elbow Connector 1"/>
                <wp:cNvGraphicFramePr/>
                <a:graphic xmlns:a="http://schemas.openxmlformats.org/drawingml/2006/main">
                  <a:graphicData uri="http://schemas.microsoft.com/office/word/2010/wordprocessingShape">
                    <wps:wsp>
                      <wps:cNvCnPr/>
                      <wps:spPr>
                        <a:xfrm>
                          <a:off x="0" y="0"/>
                          <a:ext cx="1638300" cy="1135380"/>
                        </a:xfrm>
                        <a:prstGeom prst="bentConnector3">
                          <a:avLst/>
                        </a:prstGeom>
                        <a:ln w="19050">
                          <a:solidFill>
                            <a:schemeClr val="accent6">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666023" id="Elbow Connector 1" o:spid="_x0000_s1026" type="#_x0000_t34" style="position:absolute;margin-left:.6pt;margin-top:7.85pt;width:129pt;height:89.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" strokecolor="#375623 [1609]" strokeweight="1.5pt"/>
            </w:pict>
          </mc:Fallback>
        </mc:AlternateContent>
      </w:r>
    </w:p>
    <w:p w:rsidR="00EB3DC3" w:rsidRDefault="00EB3DC3" w:rsidP="00536FA6">
      <w:pPr>
        <w:jc w:val="both"/>
        <w:rPr>
          <w:sz w:val="24"/>
          <w:szCs w:val="24"/>
        </w:rPr>
      </w:pPr>
    </w:p>
    <w:p w:rsidR="00C84F43" w:rsidRDefault="00C84F43" w:rsidP="00536FA6">
      <w:pPr>
        <w:jc w:val="both"/>
        <w:rPr>
          <w:sz w:val="24"/>
          <w:szCs w:val="24"/>
        </w:rPr>
      </w:pPr>
    </w:p>
    <w:p w:rsidR="00C84F43" w:rsidRDefault="0082655B" w:rsidP="00536FA6">
      <w:pPr>
        <w:jc w:val="both"/>
        <w:rPr>
          <w:sz w:val="24"/>
          <w:szCs w:val="24"/>
        </w:rPr>
      </w:pPr>
      <w:r w:rsidRPr="00546A54">
        <w:rPr>
          <w:b/>
          <w:noProof/>
          <w:sz w:val="24"/>
          <w:szCs w:val="24"/>
        </w:rPr>
        <mc:AlternateContent>
          <mc:Choice Requires="wps">
            <w:drawing>
              <wp:anchor distT="45720" distB="45720" distL="114300" distR="114300" simplePos="0" relativeHeight="251666432" behindDoc="0" locked="0" layoutInCell="1" allowOverlap="1" wp14:anchorId="498EEB55" wp14:editId="0AE7029C">
                <wp:simplePos x="0" y="0"/>
                <wp:positionH relativeFrom="column">
                  <wp:posOffset>1653540</wp:posOffset>
                </wp:positionH>
                <wp:positionV relativeFrom="paragraph">
                  <wp:posOffset>27305</wp:posOffset>
                </wp:positionV>
                <wp:extent cx="2476500" cy="647700"/>
                <wp:effectExtent l="38100" t="38100" r="114300" b="1143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47700"/>
                        </a:xfrm>
                        <a:prstGeom prst="roundRect">
                          <a:avLst/>
                        </a:prstGeom>
                        <a:solidFill>
                          <a:schemeClr val="accent6">
                            <a:lumMod val="20000"/>
                            <a:lumOff val="80000"/>
                          </a:schemeClr>
                        </a:solidFill>
                        <a:ln w="19050">
                          <a:solidFill>
                            <a:schemeClr val="accent6">
                              <a:lumMod val="50000"/>
                            </a:schemeClr>
                          </a:solidFill>
                          <a:miter lim="800000"/>
                          <a:headEnd/>
                          <a:tailEnd/>
                        </a:ln>
                        <a:effectLst>
                          <a:outerShdw blurRad="50800" dist="38100" dir="2700000" algn="tl" rotWithShape="0">
                            <a:prstClr val="black">
                              <a:alpha val="40000"/>
                            </a:prstClr>
                          </a:outerShdw>
                        </a:effectLst>
                      </wps:spPr>
                      <wps:txbx>
                        <w:txbxContent>
                          <w:p w:rsidR="00546A54" w:rsidRPr="00E45922" w:rsidRDefault="00DA1F8B">
                            <w:pPr>
                              <w:rPr>
                                <w:b/>
                                <w:color w:val="385623" w:themeColor="accent6" w:themeShade="80"/>
                                <w:sz w:val="26"/>
                                <w:szCs w:val="26"/>
                              </w:rPr>
                            </w:pPr>
                            <w:hyperlink w:anchor="cequenoussavons" w:history="1">
                              <w:r w:rsidR="0082655B" w:rsidRPr="00E45922">
                                <w:rPr>
                                  <w:rStyle w:val="Hyperlink"/>
                                  <w:b/>
                                  <w:color w:val="385623" w:themeColor="accent6" w:themeShade="80"/>
                                  <w:sz w:val="26"/>
                                  <w:szCs w:val="26"/>
                                </w:rPr>
                                <w:t>Ce que nous savons…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8EEB55" id="_x0000_s1028" style="position:absolute;left:0;text-align:left;margin-left:130.2pt;margin-top:2.15pt;width:195pt;height:5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" fillcolor="#e2efd9 [665]" strokecolor="#375623 [1609]" strokeweight="1.5pt">
                <v:stroke joinstyle="miter"/>
                <v:shadow on="t" color="black" opacity="26214f" origin="-.5,-.5" offset=".74836mm,.74836mm"/>
                <v:textbox>
                  <w:txbxContent>
                    <w:p w:rsidR="00546A54" w:rsidRPr="00E45922" w:rsidRDefault="00A43225">
                      <w:pPr>
                        <w:rPr>
                          <w:b/>
                          <w:color w:val="385623" w:themeColor="accent6" w:themeShade="80"/>
                          <w:sz w:val="26"/>
                          <w:szCs w:val="26"/>
                        </w:rPr>
                      </w:pPr>
                      <w:hyperlink w:anchor="cequenoussavons" w:history="1">
                        <w:r w:rsidR="0082655B" w:rsidRPr="00E45922">
                          <w:rPr>
                            <w:rStyle w:val="Hyperlink"/>
                            <w:b/>
                            <w:color w:val="385623" w:themeColor="accent6" w:themeShade="80"/>
                            <w:sz w:val="26"/>
                            <w:szCs w:val="26"/>
                          </w:rPr>
                          <w:t xml:space="preserve">Ce que nous </w:t>
                        </w:r>
                        <w:proofErr w:type="spellStart"/>
                        <w:r w:rsidR="0082655B" w:rsidRPr="00E45922">
                          <w:rPr>
                            <w:rStyle w:val="Hyperlink"/>
                            <w:b/>
                            <w:color w:val="385623" w:themeColor="accent6" w:themeShade="80"/>
                            <w:sz w:val="26"/>
                            <w:szCs w:val="26"/>
                          </w:rPr>
                          <w:t>savons</w:t>
                        </w:r>
                        <w:proofErr w:type="spellEnd"/>
                        <w:r w:rsidR="0082655B" w:rsidRPr="00E45922">
                          <w:rPr>
                            <w:rStyle w:val="Hyperlink"/>
                            <w:b/>
                            <w:color w:val="385623" w:themeColor="accent6" w:themeShade="80"/>
                            <w:sz w:val="26"/>
                            <w:szCs w:val="26"/>
                          </w:rPr>
                          <w:t>…</w:t>
                        </w:r>
                      </w:hyperlink>
                    </w:p>
                  </w:txbxContent>
                </v:textbox>
                <w10:wrap type="square"/>
              </v:roundrect>
            </w:pict>
          </mc:Fallback>
        </mc:AlternateContent>
      </w:r>
    </w:p>
    <w:p w:rsidR="00C84F43" w:rsidRDefault="00C84F43" w:rsidP="00536FA6">
      <w:pPr>
        <w:jc w:val="both"/>
        <w:rPr>
          <w:sz w:val="24"/>
          <w:szCs w:val="24"/>
        </w:rPr>
      </w:pPr>
    </w:p>
    <w:p w:rsidR="00C84F43" w:rsidRDefault="00C84F43" w:rsidP="00536FA6">
      <w:pPr>
        <w:jc w:val="both"/>
        <w:rPr>
          <w:sz w:val="24"/>
          <w:szCs w:val="24"/>
        </w:rPr>
      </w:pPr>
    </w:p>
    <w:p w:rsidR="00C84F43" w:rsidRDefault="00684A74" w:rsidP="00536FA6">
      <w:pPr>
        <w:jc w:val="both"/>
        <w:rPr>
          <w:sz w:val="24"/>
          <w:szCs w:val="24"/>
        </w:rPr>
      </w:pPr>
      <w:r w:rsidRPr="00546A54">
        <w:rPr>
          <w:b/>
          <w:noProof/>
          <w:sz w:val="24"/>
          <w:szCs w:val="24"/>
        </w:rPr>
        <mc:AlternateContent>
          <mc:Choice Requires="wps">
            <w:drawing>
              <wp:anchor distT="45720" distB="45720" distL="114300" distR="114300" simplePos="0" relativeHeight="251668480" behindDoc="0" locked="0" layoutInCell="1" allowOverlap="1" wp14:anchorId="72E17120" wp14:editId="4DBDCB0A">
                <wp:simplePos x="0" y="0"/>
                <wp:positionH relativeFrom="column">
                  <wp:posOffset>1645920</wp:posOffset>
                </wp:positionH>
                <wp:positionV relativeFrom="paragraph">
                  <wp:posOffset>23495</wp:posOffset>
                </wp:positionV>
                <wp:extent cx="2522220" cy="647700"/>
                <wp:effectExtent l="38100" t="38100" r="106680" b="1143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47700"/>
                        </a:xfrm>
                        <a:prstGeom prst="roundRect">
                          <a:avLst/>
                        </a:prstGeom>
                        <a:solidFill>
                          <a:schemeClr val="accent6">
                            <a:lumMod val="20000"/>
                            <a:lumOff val="80000"/>
                          </a:schemeClr>
                        </a:solidFill>
                        <a:ln w="19050">
                          <a:solidFill>
                            <a:schemeClr val="accent6">
                              <a:lumMod val="50000"/>
                            </a:schemeClr>
                          </a:solidFill>
                          <a:miter lim="800000"/>
                          <a:headEnd/>
                          <a:tailEnd/>
                        </a:ln>
                        <a:effectLst>
                          <a:outerShdw blurRad="50800" dist="38100" dir="2700000" algn="tl" rotWithShape="0">
                            <a:prstClr val="black">
                              <a:alpha val="40000"/>
                            </a:prstClr>
                          </a:outerShdw>
                        </a:effectLst>
                      </wps:spPr>
                      <wps:txbx>
                        <w:txbxContent>
                          <w:p w:rsidR="00AD7D76" w:rsidRPr="00E45922" w:rsidRDefault="00DA1F8B" w:rsidP="00AD7D76">
                            <w:pPr>
                              <w:rPr>
                                <w:b/>
                                <w:color w:val="385623" w:themeColor="accent6" w:themeShade="80"/>
                                <w:sz w:val="26"/>
                                <w:szCs w:val="26"/>
                              </w:rPr>
                            </w:pPr>
                            <w:hyperlink w:anchor="questcequisefait" w:history="1">
                              <w:r w:rsidR="0082655B" w:rsidRPr="00E45922">
                                <w:rPr>
                                  <w:rStyle w:val="Hyperlink"/>
                                  <w:b/>
                                  <w:color w:val="385623" w:themeColor="accent6" w:themeShade="80"/>
                                  <w:sz w:val="26"/>
                                  <w:szCs w:val="26"/>
                                </w:rPr>
                                <w:t>Qu’est ce qui se fait…</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72E17120" id="_x0000_s1029" style="position:absolute;left:0;text-align:left;margin-left:129.6pt;margin-top:1.85pt;width:198.6pt;height:5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" fillcolor="#e2efd9 [665]" strokecolor="#375623 [1609]" strokeweight="1.5pt">
                <v:stroke joinstyle="miter"/>
                <v:shadow on="t" color="black" opacity="26214f" origin="-.5,-.5" offset=".74836mm,.74836mm"/>
                <v:textbox>
                  <w:txbxContent>
                    <w:p w:rsidR="00AD7D76" w:rsidRPr="00E45922" w:rsidRDefault="00A43225" w:rsidP="00AD7D76">
                      <w:pPr>
                        <w:rPr>
                          <w:b/>
                          <w:color w:val="385623" w:themeColor="accent6" w:themeShade="80"/>
                          <w:sz w:val="26"/>
                          <w:szCs w:val="26"/>
                        </w:rPr>
                      </w:pPr>
                      <w:hyperlink w:anchor="questcequisefait" w:history="1">
                        <w:proofErr w:type="spellStart"/>
                        <w:r w:rsidR="0082655B" w:rsidRPr="00E45922">
                          <w:rPr>
                            <w:rStyle w:val="Hyperlink"/>
                            <w:b/>
                            <w:color w:val="385623" w:themeColor="accent6" w:themeShade="80"/>
                            <w:sz w:val="26"/>
                            <w:szCs w:val="26"/>
                          </w:rPr>
                          <w:t>Qu’est</w:t>
                        </w:r>
                        <w:proofErr w:type="spellEnd"/>
                        <w:r w:rsidR="0082655B" w:rsidRPr="00E45922">
                          <w:rPr>
                            <w:rStyle w:val="Hyperlink"/>
                            <w:b/>
                            <w:color w:val="385623" w:themeColor="accent6" w:themeShade="80"/>
                            <w:sz w:val="26"/>
                            <w:szCs w:val="26"/>
                          </w:rPr>
                          <w:t xml:space="preserve"> </w:t>
                        </w:r>
                        <w:proofErr w:type="spellStart"/>
                        <w:proofErr w:type="gramStart"/>
                        <w:r w:rsidR="0082655B" w:rsidRPr="00E45922">
                          <w:rPr>
                            <w:rStyle w:val="Hyperlink"/>
                            <w:b/>
                            <w:color w:val="385623" w:themeColor="accent6" w:themeShade="80"/>
                            <w:sz w:val="26"/>
                            <w:szCs w:val="26"/>
                          </w:rPr>
                          <w:t>ce</w:t>
                        </w:r>
                        <w:proofErr w:type="spellEnd"/>
                        <w:proofErr w:type="gramEnd"/>
                        <w:r w:rsidR="0082655B" w:rsidRPr="00E45922">
                          <w:rPr>
                            <w:rStyle w:val="Hyperlink"/>
                            <w:b/>
                            <w:color w:val="385623" w:themeColor="accent6" w:themeShade="80"/>
                            <w:sz w:val="26"/>
                            <w:szCs w:val="26"/>
                          </w:rPr>
                          <w:t xml:space="preserve"> qui se fait…</w:t>
                        </w:r>
                      </w:hyperlink>
                    </w:p>
                  </w:txbxContent>
                </v:textbox>
                <w10:wrap type="square"/>
              </v:roundrect>
            </w:pict>
          </mc:Fallback>
        </mc:AlternateContent>
      </w:r>
    </w:p>
    <w:p w:rsidR="00C84F43" w:rsidRDefault="00C84F43" w:rsidP="00536FA6">
      <w:pPr>
        <w:jc w:val="both"/>
        <w:rPr>
          <w:sz w:val="24"/>
          <w:szCs w:val="24"/>
        </w:rPr>
      </w:pPr>
    </w:p>
    <w:p w:rsidR="00C84F43" w:rsidRDefault="00C84F43" w:rsidP="00536FA6">
      <w:pPr>
        <w:jc w:val="both"/>
        <w:rPr>
          <w:sz w:val="24"/>
          <w:szCs w:val="24"/>
        </w:rPr>
      </w:pPr>
    </w:p>
    <w:p w:rsidR="00C84F43" w:rsidRDefault="00684A74" w:rsidP="00536FA6">
      <w:pPr>
        <w:jc w:val="both"/>
        <w:rPr>
          <w:sz w:val="24"/>
          <w:szCs w:val="24"/>
        </w:rPr>
      </w:pPr>
      <w:r w:rsidRPr="00546A54">
        <w:rPr>
          <w:b/>
          <w:noProof/>
          <w:sz w:val="24"/>
          <w:szCs w:val="24"/>
        </w:rPr>
        <mc:AlternateContent>
          <mc:Choice Requires="wps">
            <w:drawing>
              <wp:anchor distT="45720" distB="45720" distL="114300" distR="114300" simplePos="0" relativeHeight="251670528" behindDoc="0" locked="0" layoutInCell="1" allowOverlap="1" wp14:anchorId="4EF574C0" wp14:editId="398CBA4C">
                <wp:simplePos x="0" y="0"/>
                <wp:positionH relativeFrom="margin">
                  <wp:posOffset>1645920</wp:posOffset>
                </wp:positionH>
                <wp:positionV relativeFrom="paragraph">
                  <wp:posOffset>104140</wp:posOffset>
                </wp:positionV>
                <wp:extent cx="2522220" cy="640080"/>
                <wp:effectExtent l="38100" t="38100" r="106680" b="1219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40080"/>
                        </a:xfrm>
                        <a:prstGeom prst="roundRect">
                          <a:avLst/>
                        </a:prstGeom>
                        <a:solidFill>
                          <a:schemeClr val="accent6">
                            <a:lumMod val="20000"/>
                            <a:lumOff val="80000"/>
                          </a:schemeClr>
                        </a:solidFill>
                        <a:ln w="19050">
                          <a:solidFill>
                            <a:schemeClr val="accent6">
                              <a:lumMod val="50000"/>
                            </a:schemeClr>
                          </a:solidFill>
                          <a:miter lim="800000"/>
                          <a:headEnd/>
                          <a:tailEnd/>
                        </a:ln>
                        <a:effectLst>
                          <a:outerShdw blurRad="50800" dist="38100" dir="2700000" algn="tl" rotWithShape="0">
                            <a:prstClr val="black">
                              <a:alpha val="40000"/>
                            </a:prstClr>
                          </a:outerShdw>
                        </a:effectLst>
                      </wps:spPr>
                      <wps:txbx>
                        <w:txbxContent>
                          <w:p w:rsidR="00AD7D76" w:rsidRPr="001C0D4A" w:rsidRDefault="00DA1F8B" w:rsidP="00AD7D76">
                            <w:pPr>
                              <w:rPr>
                                <w:b/>
                                <w:color w:val="385623" w:themeColor="accent6" w:themeShade="80"/>
                                <w:sz w:val="26"/>
                                <w:szCs w:val="26"/>
                              </w:rPr>
                            </w:pPr>
                            <w:hyperlink w:anchor="traiterlesbarrieres" w:history="1">
                              <w:r w:rsidR="0082655B" w:rsidRPr="001C0D4A">
                                <w:rPr>
                                  <w:rStyle w:val="Hyperlink"/>
                                  <w:b/>
                                  <w:color w:val="385623" w:themeColor="accent6" w:themeShade="80"/>
                                  <w:sz w:val="26"/>
                                  <w:szCs w:val="26"/>
                                </w:rPr>
                                <w:t xml:space="preserve">Traiter les </w:t>
                              </w:r>
                              <w:r w:rsidR="00B45394" w:rsidRPr="001C0D4A">
                                <w:rPr>
                                  <w:rStyle w:val="Hyperlink"/>
                                  <w:b/>
                                  <w:color w:val="385623" w:themeColor="accent6" w:themeShade="80"/>
                                  <w:sz w:val="26"/>
                                  <w:szCs w:val="26"/>
                                </w:rPr>
                                <w:t>barriè</w:t>
                              </w:r>
                              <w:r w:rsidR="0082655B" w:rsidRPr="001C0D4A">
                                <w:rPr>
                                  <w:rStyle w:val="Hyperlink"/>
                                  <w:b/>
                                  <w:color w:val="385623" w:themeColor="accent6" w:themeShade="80"/>
                                  <w:sz w:val="26"/>
                                  <w:szCs w:val="26"/>
                                </w:rPr>
                                <w:t>r</w:t>
                              </w:r>
                              <w:r w:rsidR="00B45394" w:rsidRPr="001C0D4A">
                                <w:rPr>
                                  <w:rStyle w:val="Hyperlink"/>
                                  <w:b/>
                                  <w:color w:val="385623" w:themeColor="accent6" w:themeShade="80"/>
                                  <w:sz w:val="26"/>
                                  <w:szCs w:val="26"/>
                                </w:rPr>
                                <w:t>e</w:t>
                              </w:r>
                              <w:r w:rsidR="0082655B" w:rsidRPr="001C0D4A">
                                <w:rPr>
                                  <w:rStyle w:val="Hyperlink"/>
                                  <w:b/>
                                  <w:color w:val="385623" w:themeColor="accent6" w:themeShade="80"/>
                                  <w:sz w:val="26"/>
                                  <w:szCs w:val="26"/>
                                </w:rPr>
                                <w:t>s systémiques…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EF574C0" id="_x0000_s1030" style="position:absolute;left:0;text-align:left;margin-left:129.6pt;margin-top:8.2pt;width:198.6pt;height:50.4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" fillcolor="#e2efd9 [665]" strokecolor="#375623 [1609]" strokeweight="1.5pt">
                <v:stroke joinstyle="miter"/>
                <v:shadow on="t" color="black" opacity="26214f" origin="-.5,-.5" offset=".74836mm,.74836mm"/>
                <v:textbox>
                  <w:txbxContent>
                    <w:p w:rsidR="00AD7D76" w:rsidRPr="001C0D4A" w:rsidRDefault="00A43225" w:rsidP="00AD7D76">
                      <w:pPr>
                        <w:rPr>
                          <w:b/>
                          <w:color w:val="385623" w:themeColor="accent6" w:themeShade="80"/>
                          <w:sz w:val="26"/>
                          <w:szCs w:val="26"/>
                        </w:rPr>
                      </w:pPr>
                      <w:hyperlink w:anchor="traiterlesbarrieres" w:history="1">
                        <w:proofErr w:type="spellStart"/>
                        <w:r w:rsidR="0082655B" w:rsidRPr="001C0D4A">
                          <w:rPr>
                            <w:rStyle w:val="Hyperlink"/>
                            <w:b/>
                            <w:color w:val="385623" w:themeColor="accent6" w:themeShade="80"/>
                            <w:sz w:val="26"/>
                            <w:szCs w:val="26"/>
                          </w:rPr>
                          <w:t>Traiter</w:t>
                        </w:r>
                        <w:proofErr w:type="spellEnd"/>
                        <w:r w:rsidR="0082655B" w:rsidRPr="001C0D4A">
                          <w:rPr>
                            <w:rStyle w:val="Hyperlink"/>
                            <w:b/>
                            <w:color w:val="385623" w:themeColor="accent6" w:themeShade="80"/>
                            <w:sz w:val="26"/>
                            <w:szCs w:val="26"/>
                          </w:rPr>
                          <w:t xml:space="preserve"> les </w:t>
                        </w:r>
                        <w:proofErr w:type="spellStart"/>
                        <w:r w:rsidR="00B45394" w:rsidRPr="001C0D4A">
                          <w:rPr>
                            <w:rStyle w:val="Hyperlink"/>
                            <w:b/>
                            <w:color w:val="385623" w:themeColor="accent6" w:themeShade="80"/>
                            <w:sz w:val="26"/>
                            <w:szCs w:val="26"/>
                          </w:rPr>
                          <w:t>barriè</w:t>
                        </w:r>
                        <w:r w:rsidR="0082655B" w:rsidRPr="001C0D4A">
                          <w:rPr>
                            <w:rStyle w:val="Hyperlink"/>
                            <w:b/>
                            <w:color w:val="385623" w:themeColor="accent6" w:themeShade="80"/>
                            <w:sz w:val="26"/>
                            <w:szCs w:val="26"/>
                          </w:rPr>
                          <w:t>r</w:t>
                        </w:r>
                        <w:r w:rsidR="00B45394" w:rsidRPr="001C0D4A">
                          <w:rPr>
                            <w:rStyle w:val="Hyperlink"/>
                            <w:b/>
                            <w:color w:val="385623" w:themeColor="accent6" w:themeShade="80"/>
                            <w:sz w:val="26"/>
                            <w:szCs w:val="26"/>
                          </w:rPr>
                          <w:t>e</w:t>
                        </w:r>
                        <w:r w:rsidR="0082655B" w:rsidRPr="001C0D4A">
                          <w:rPr>
                            <w:rStyle w:val="Hyperlink"/>
                            <w:b/>
                            <w:color w:val="385623" w:themeColor="accent6" w:themeShade="80"/>
                            <w:sz w:val="26"/>
                            <w:szCs w:val="26"/>
                          </w:rPr>
                          <w:t>s</w:t>
                        </w:r>
                        <w:proofErr w:type="spellEnd"/>
                        <w:r w:rsidR="0082655B" w:rsidRPr="001C0D4A">
                          <w:rPr>
                            <w:rStyle w:val="Hyperlink"/>
                            <w:b/>
                            <w:color w:val="385623" w:themeColor="accent6" w:themeShade="80"/>
                            <w:sz w:val="26"/>
                            <w:szCs w:val="26"/>
                          </w:rPr>
                          <w:t xml:space="preserve"> </w:t>
                        </w:r>
                        <w:proofErr w:type="spellStart"/>
                        <w:r w:rsidR="0082655B" w:rsidRPr="001C0D4A">
                          <w:rPr>
                            <w:rStyle w:val="Hyperlink"/>
                            <w:b/>
                            <w:color w:val="385623" w:themeColor="accent6" w:themeShade="80"/>
                            <w:sz w:val="26"/>
                            <w:szCs w:val="26"/>
                          </w:rPr>
                          <w:t>systémiques</w:t>
                        </w:r>
                        <w:proofErr w:type="spellEnd"/>
                        <w:r w:rsidR="0082655B" w:rsidRPr="001C0D4A">
                          <w:rPr>
                            <w:rStyle w:val="Hyperlink"/>
                            <w:b/>
                            <w:color w:val="385623" w:themeColor="accent6" w:themeShade="80"/>
                            <w:sz w:val="26"/>
                            <w:szCs w:val="26"/>
                          </w:rPr>
                          <w:t>…</w:t>
                        </w:r>
                      </w:hyperlink>
                    </w:p>
                  </w:txbxContent>
                </v:textbox>
                <w10:wrap type="square" anchorx="margin"/>
              </v:roundrect>
            </w:pict>
          </mc:Fallback>
        </mc:AlternateContent>
      </w:r>
    </w:p>
    <w:p w:rsidR="00C84F43" w:rsidRDefault="00C84F43" w:rsidP="00536FA6">
      <w:pPr>
        <w:jc w:val="both"/>
        <w:rPr>
          <w:sz w:val="24"/>
          <w:szCs w:val="24"/>
        </w:rPr>
      </w:pPr>
    </w:p>
    <w:p w:rsidR="00C84F43" w:rsidRDefault="00C84F43" w:rsidP="00536FA6">
      <w:pPr>
        <w:jc w:val="both"/>
        <w:rPr>
          <w:sz w:val="24"/>
          <w:szCs w:val="24"/>
        </w:rPr>
      </w:pPr>
    </w:p>
    <w:p w:rsidR="00C84F43" w:rsidRDefault="00684A74" w:rsidP="00536FA6">
      <w:pPr>
        <w:jc w:val="both"/>
        <w:rPr>
          <w:sz w:val="24"/>
          <w:szCs w:val="24"/>
        </w:rPr>
      </w:pPr>
      <w:r w:rsidRPr="00546A54">
        <w:rPr>
          <w:b/>
          <w:noProof/>
          <w:sz w:val="24"/>
          <w:szCs w:val="24"/>
        </w:rPr>
        <mc:AlternateContent>
          <mc:Choice Requires="wps">
            <w:drawing>
              <wp:anchor distT="45720" distB="45720" distL="114300" distR="114300" simplePos="0" relativeHeight="251672576" behindDoc="0" locked="0" layoutInCell="1" allowOverlap="1" wp14:anchorId="4B348A91" wp14:editId="39B4A7FB">
                <wp:simplePos x="0" y="0"/>
                <wp:positionH relativeFrom="column">
                  <wp:posOffset>1653540</wp:posOffset>
                </wp:positionH>
                <wp:positionV relativeFrom="paragraph">
                  <wp:posOffset>184150</wp:posOffset>
                </wp:positionV>
                <wp:extent cx="2514600" cy="662940"/>
                <wp:effectExtent l="38100" t="38100" r="114300" b="1181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62940"/>
                        </a:xfrm>
                        <a:prstGeom prst="roundRect">
                          <a:avLst/>
                        </a:prstGeom>
                        <a:solidFill>
                          <a:schemeClr val="accent6">
                            <a:lumMod val="20000"/>
                            <a:lumOff val="80000"/>
                          </a:schemeClr>
                        </a:solidFill>
                        <a:ln w="19050">
                          <a:solidFill>
                            <a:schemeClr val="accent6">
                              <a:lumMod val="50000"/>
                            </a:schemeClr>
                          </a:solidFill>
                          <a:miter lim="800000"/>
                          <a:headEnd/>
                          <a:tailEnd/>
                        </a:ln>
                        <a:effectLst>
                          <a:outerShdw blurRad="50800" dist="38100" dir="2700000" algn="tl" rotWithShape="0">
                            <a:prstClr val="black">
                              <a:alpha val="40000"/>
                            </a:prstClr>
                          </a:outerShdw>
                        </a:effectLst>
                      </wps:spPr>
                      <wps:txbx>
                        <w:txbxContent>
                          <w:p w:rsidR="00AD7D76" w:rsidRPr="00E45922" w:rsidRDefault="00DA1F8B" w:rsidP="00AD7D76">
                            <w:pPr>
                              <w:rPr>
                                <w:b/>
                                <w:color w:val="385623" w:themeColor="accent6" w:themeShade="80"/>
                                <w:sz w:val="26"/>
                                <w:szCs w:val="26"/>
                              </w:rPr>
                            </w:pPr>
                            <w:hyperlink w:anchor="implementer" w:history="1">
                              <w:r w:rsidR="0082655B" w:rsidRPr="00E45922">
                                <w:rPr>
                                  <w:rStyle w:val="Hyperlink"/>
                                  <w:b/>
                                  <w:color w:val="385623" w:themeColor="accent6" w:themeShade="80"/>
                                  <w:sz w:val="26"/>
                                  <w:szCs w:val="26"/>
                                </w:rPr>
                                <w:t>Implémenter les procedures et les politiques…</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B348A91" id="_x0000_s1031" style="position:absolute;left:0;text-align:left;margin-left:130.2pt;margin-top:14.5pt;width:198pt;height:52.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" fillcolor="#e2efd9 [665]" strokecolor="#375623 [1609]" strokeweight="1.5pt">
                <v:stroke joinstyle="miter"/>
                <v:shadow on="t" color="black" opacity="26214f" origin="-.5,-.5" offset=".74836mm,.74836mm"/>
                <v:textbox>
                  <w:txbxContent>
                    <w:p w:rsidR="00AD7D76" w:rsidRPr="00E45922" w:rsidRDefault="00A43225" w:rsidP="00AD7D76">
                      <w:pPr>
                        <w:rPr>
                          <w:b/>
                          <w:color w:val="385623" w:themeColor="accent6" w:themeShade="80"/>
                          <w:sz w:val="26"/>
                          <w:szCs w:val="26"/>
                        </w:rPr>
                      </w:pPr>
                      <w:hyperlink w:anchor="implementer" w:history="1">
                        <w:proofErr w:type="spellStart"/>
                        <w:r w:rsidR="0082655B" w:rsidRPr="00E45922">
                          <w:rPr>
                            <w:rStyle w:val="Hyperlink"/>
                            <w:b/>
                            <w:color w:val="385623" w:themeColor="accent6" w:themeShade="80"/>
                            <w:sz w:val="26"/>
                            <w:szCs w:val="26"/>
                          </w:rPr>
                          <w:t>Implémenter</w:t>
                        </w:r>
                        <w:proofErr w:type="spellEnd"/>
                        <w:r w:rsidR="0082655B" w:rsidRPr="00E45922">
                          <w:rPr>
                            <w:rStyle w:val="Hyperlink"/>
                            <w:b/>
                            <w:color w:val="385623" w:themeColor="accent6" w:themeShade="80"/>
                            <w:sz w:val="26"/>
                            <w:szCs w:val="26"/>
                          </w:rPr>
                          <w:t xml:space="preserve"> les procedures </w:t>
                        </w:r>
                        <w:proofErr w:type="gramStart"/>
                        <w:r w:rsidR="0082655B" w:rsidRPr="00E45922">
                          <w:rPr>
                            <w:rStyle w:val="Hyperlink"/>
                            <w:b/>
                            <w:color w:val="385623" w:themeColor="accent6" w:themeShade="80"/>
                            <w:sz w:val="26"/>
                            <w:szCs w:val="26"/>
                          </w:rPr>
                          <w:t>et</w:t>
                        </w:r>
                        <w:proofErr w:type="gramEnd"/>
                        <w:r w:rsidR="0082655B" w:rsidRPr="00E45922">
                          <w:rPr>
                            <w:rStyle w:val="Hyperlink"/>
                            <w:b/>
                            <w:color w:val="385623" w:themeColor="accent6" w:themeShade="80"/>
                            <w:sz w:val="26"/>
                            <w:szCs w:val="26"/>
                          </w:rPr>
                          <w:t xml:space="preserve"> les </w:t>
                        </w:r>
                        <w:proofErr w:type="spellStart"/>
                        <w:r w:rsidR="0082655B" w:rsidRPr="00E45922">
                          <w:rPr>
                            <w:rStyle w:val="Hyperlink"/>
                            <w:b/>
                            <w:color w:val="385623" w:themeColor="accent6" w:themeShade="80"/>
                            <w:sz w:val="26"/>
                            <w:szCs w:val="26"/>
                          </w:rPr>
                          <w:t>politiques</w:t>
                        </w:r>
                        <w:proofErr w:type="spellEnd"/>
                        <w:r w:rsidR="0082655B" w:rsidRPr="00E45922">
                          <w:rPr>
                            <w:rStyle w:val="Hyperlink"/>
                            <w:b/>
                            <w:color w:val="385623" w:themeColor="accent6" w:themeShade="80"/>
                            <w:sz w:val="26"/>
                            <w:szCs w:val="26"/>
                          </w:rPr>
                          <w:t>…</w:t>
                        </w:r>
                      </w:hyperlink>
                    </w:p>
                  </w:txbxContent>
                </v:textbox>
                <w10:wrap type="square"/>
              </v:roundrect>
            </w:pict>
          </mc:Fallback>
        </mc:AlternateContent>
      </w:r>
    </w:p>
    <w:p w:rsidR="00C84F43" w:rsidRDefault="00C84F43" w:rsidP="00536FA6">
      <w:pPr>
        <w:jc w:val="both"/>
        <w:rPr>
          <w:sz w:val="24"/>
          <w:szCs w:val="24"/>
        </w:rPr>
      </w:pPr>
    </w:p>
    <w:p w:rsidR="00C84F43" w:rsidRDefault="00C84F43" w:rsidP="00536FA6">
      <w:pPr>
        <w:jc w:val="both"/>
        <w:rPr>
          <w:sz w:val="24"/>
          <w:szCs w:val="24"/>
        </w:rPr>
      </w:pPr>
    </w:p>
    <w:p w:rsidR="00E716F3" w:rsidRDefault="00E45922" w:rsidP="00536FA6">
      <w:pPr>
        <w:jc w:val="both"/>
        <w:rPr>
          <w:sz w:val="24"/>
          <w:szCs w:val="24"/>
        </w:rPr>
      </w:pPr>
      <w:r w:rsidRPr="00546A54">
        <w:rPr>
          <w:b/>
          <w:noProof/>
          <w:sz w:val="24"/>
          <w:szCs w:val="24"/>
        </w:rPr>
        <mc:AlternateContent>
          <mc:Choice Requires="wps">
            <w:drawing>
              <wp:anchor distT="45720" distB="45720" distL="114300" distR="114300" simplePos="0" relativeHeight="251674624" behindDoc="0" locked="0" layoutInCell="1" allowOverlap="1" wp14:anchorId="49147843" wp14:editId="31568C37">
                <wp:simplePos x="0" y="0"/>
                <wp:positionH relativeFrom="column">
                  <wp:posOffset>1638300</wp:posOffset>
                </wp:positionH>
                <wp:positionV relativeFrom="paragraph">
                  <wp:posOffset>234315</wp:posOffset>
                </wp:positionV>
                <wp:extent cx="2529840" cy="678180"/>
                <wp:effectExtent l="38100" t="38100" r="118110" b="1219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9840" cy="678180"/>
                        </a:xfrm>
                        <a:prstGeom prst="roundRect">
                          <a:avLst/>
                        </a:prstGeom>
                        <a:solidFill>
                          <a:schemeClr val="accent6">
                            <a:lumMod val="20000"/>
                            <a:lumOff val="80000"/>
                          </a:schemeClr>
                        </a:solidFill>
                        <a:ln w="19050">
                          <a:solidFill>
                            <a:schemeClr val="accent6">
                              <a:lumMod val="50000"/>
                            </a:schemeClr>
                          </a:solidFill>
                          <a:miter lim="800000"/>
                          <a:headEnd/>
                          <a:tailEnd/>
                        </a:ln>
                        <a:effectLst>
                          <a:outerShdw blurRad="50800" dist="38100" dir="2700000" algn="tl" rotWithShape="0">
                            <a:prstClr val="black">
                              <a:alpha val="40000"/>
                            </a:prstClr>
                          </a:outerShdw>
                        </a:effectLst>
                      </wps:spPr>
                      <wps:txbx>
                        <w:txbxContent>
                          <w:p w:rsidR="00AD7D76" w:rsidRPr="00E45922" w:rsidRDefault="00DA1F8B" w:rsidP="00AD7D76">
                            <w:pPr>
                              <w:rPr>
                                <w:b/>
                                <w:color w:val="385623" w:themeColor="accent6" w:themeShade="80"/>
                                <w:sz w:val="26"/>
                                <w:szCs w:val="26"/>
                              </w:rPr>
                            </w:pPr>
                            <w:hyperlink w:anchor="menerdespromotions" w:history="1">
                              <w:r w:rsidR="0082655B" w:rsidRPr="00E45922">
                                <w:rPr>
                                  <w:rStyle w:val="Hyperlink"/>
                                  <w:b/>
                                  <w:color w:val="385623" w:themeColor="accent6" w:themeShade="80"/>
                                  <w:sz w:val="26"/>
                                  <w:szCs w:val="26"/>
                                </w:rPr>
                                <w:t>Mener des promotions de la santé accessible</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9147843" id="_x0000_s1032" style="position:absolute;left:0;text-align:left;margin-left:129pt;margin-top:18.45pt;width:199.2pt;height:53.4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" fillcolor="#e2efd9 [665]" strokecolor="#375623 [1609]" strokeweight="1.5pt">
                <v:stroke joinstyle="miter"/>
                <v:shadow on="t" color="black" opacity="26214f" origin="-.5,-.5" offset=".74836mm,.74836mm"/>
                <v:textbox>
                  <w:txbxContent>
                    <w:p w:rsidR="00AD7D76" w:rsidRPr="00E45922" w:rsidRDefault="00A43225" w:rsidP="00AD7D76">
                      <w:pPr>
                        <w:rPr>
                          <w:b/>
                          <w:color w:val="385623" w:themeColor="accent6" w:themeShade="80"/>
                          <w:sz w:val="26"/>
                          <w:szCs w:val="26"/>
                        </w:rPr>
                      </w:pPr>
                      <w:hyperlink w:anchor="menerdespromotions" w:history="1">
                        <w:proofErr w:type="spellStart"/>
                        <w:r w:rsidR="0082655B" w:rsidRPr="00E45922">
                          <w:rPr>
                            <w:rStyle w:val="Hyperlink"/>
                            <w:b/>
                            <w:color w:val="385623" w:themeColor="accent6" w:themeShade="80"/>
                            <w:sz w:val="26"/>
                            <w:szCs w:val="26"/>
                          </w:rPr>
                          <w:t>Mener</w:t>
                        </w:r>
                        <w:proofErr w:type="spellEnd"/>
                        <w:r w:rsidR="0082655B" w:rsidRPr="00E45922">
                          <w:rPr>
                            <w:rStyle w:val="Hyperlink"/>
                            <w:b/>
                            <w:color w:val="385623" w:themeColor="accent6" w:themeShade="80"/>
                            <w:sz w:val="26"/>
                            <w:szCs w:val="26"/>
                          </w:rPr>
                          <w:t xml:space="preserve"> des promotions de la santé accessible</w:t>
                        </w:r>
                      </w:hyperlink>
                    </w:p>
                  </w:txbxContent>
                </v:textbox>
                <w10:wrap type="square"/>
              </v:roundrect>
            </w:pict>
          </mc:Fallback>
        </mc:AlternateContent>
      </w:r>
    </w:p>
    <w:p w:rsidR="00536FA6" w:rsidRDefault="00E45922" w:rsidP="00536FA6">
      <w:pPr>
        <w:spacing w:after="0" w:line="240" w:lineRule="auto"/>
        <w:jc w:val="both"/>
        <w:rPr>
          <w:sz w:val="24"/>
          <w:szCs w:val="24"/>
        </w:rPr>
      </w:pPr>
      <w:r w:rsidRPr="00546A54">
        <w:rPr>
          <w:b/>
          <w:noProof/>
          <w:sz w:val="24"/>
          <w:szCs w:val="24"/>
        </w:rPr>
        <mc:AlternateContent>
          <mc:Choice Requires="wps">
            <w:drawing>
              <wp:anchor distT="45720" distB="45720" distL="114300" distR="114300" simplePos="0" relativeHeight="251676672" behindDoc="0" locked="0" layoutInCell="1" allowOverlap="1" wp14:anchorId="65A750C7" wp14:editId="5ED2C605">
                <wp:simplePos x="0" y="0"/>
                <wp:positionH relativeFrom="margin">
                  <wp:posOffset>1645920</wp:posOffset>
                </wp:positionH>
                <wp:positionV relativeFrom="paragraph">
                  <wp:posOffset>918845</wp:posOffset>
                </wp:positionV>
                <wp:extent cx="2537460" cy="655320"/>
                <wp:effectExtent l="38100" t="38100" r="110490" b="1066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655320"/>
                        </a:xfrm>
                        <a:prstGeom prst="roundRect">
                          <a:avLst/>
                        </a:prstGeom>
                        <a:solidFill>
                          <a:schemeClr val="accent6">
                            <a:lumMod val="20000"/>
                            <a:lumOff val="80000"/>
                          </a:schemeClr>
                        </a:solidFill>
                        <a:ln w="19050">
                          <a:solidFill>
                            <a:schemeClr val="accent6">
                              <a:lumMod val="50000"/>
                            </a:schemeClr>
                          </a:solidFill>
                          <a:miter lim="800000"/>
                          <a:headEnd/>
                          <a:tailEnd/>
                        </a:ln>
                        <a:effectLst>
                          <a:outerShdw blurRad="50800" dist="38100" dir="2700000" algn="tl" rotWithShape="0">
                            <a:prstClr val="black">
                              <a:alpha val="40000"/>
                            </a:prstClr>
                          </a:outerShdw>
                        </a:effectLst>
                      </wps:spPr>
                      <wps:txbx>
                        <w:txbxContent>
                          <w:p w:rsidR="00AD7D76" w:rsidRPr="00E45922" w:rsidRDefault="00DA1F8B" w:rsidP="00AD7D76">
                            <w:pPr>
                              <w:rPr>
                                <w:b/>
                                <w:color w:val="385623" w:themeColor="accent6" w:themeShade="80"/>
                                <w:sz w:val="26"/>
                                <w:szCs w:val="26"/>
                              </w:rPr>
                            </w:pPr>
                            <w:hyperlink w:anchor="encouragerlesfemmes" w:history="1">
                              <w:r w:rsidR="0082655B" w:rsidRPr="00E45922">
                                <w:rPr>
                                  <w:rStyle w:val="Hyperlink"/>
                                  <w:b/>
                                  <w:color w:val="385623" w:themeColor="accent6" w:themeShade="80"/>
                                  <w:sz w:val="26"/>
                                  <w:szCs w:val="26"/>
                                </w:rPr>
                                <w:t>Encoura</w:t>
                              </w:r>
                              <w:r w:rsidR="00E45922">
                                <w:rPr>
                                  <w:rStyle w:val="Hyperlink"/>
                                  <w:b/>
                                  <w:color w:val="385623" w:themeColor="accent6" w:themeShade="80"/>
                                  <w:sz w:val="26"/>
                                  <w:szCs w:val="26"/>
                                </w:rPr>
                                <w:t>ger les femmes à être leur prop</w:t>
                              </w:r>
                              <w:r w:rsidR="0082655B" w:rsidRPr="00E45922">
                                <w:rPr>
                                  <w:rStyle w:val="Hyperlink"/>
                                  <w:b/>
                                  <w:color w:val="385623" w:themeColor="accent6" w:themeShade="80"/>
                                  <w:sz w:val="26"/>
                                  <w:szCs w:val="26"/>
                                </w:rPr>
                                <w:t>r</w:t>
                              </w:r>
                              <w:r w:rsidR="00E45922">
                                <w:rPr>
                                  <w:rStyle w:val="Hyperlink"/>
                                  <w:b/>
                                  <w:color w:val="385623" w:themeColor="accent6" w:themeShade="80"/>
                                  <w:sz w:val="26"/>
                                  <w:szCs w:val="26"/>
                                </w:rPr>
                                <w:t>e</w:t>
                              </w:r>
                              <w:r w:rsidR="0082655B" w:rsidRPr="00E45922">
                                <w:rPr>
                                  <w:rStyle w:val="Hyperlink"/>
                                  <w:b/>
                                  <w:color w:val="385623" w:themeColor="accent6" w:themeShade="80"/>
                                  <w:sz w:val="26"/>
                                  <w:szCs w:val="26"/>
                                </w:rPr>
                                <w:t xml:space="preserve"> défenseuse</w:t>
                              </w:r>
                            </w:hyperlink>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5A750C7" id="_x0000_s1033" style="position:absolute;left:0;text-align:left;margin-left:129.6pt;margin-top:72.35pt;width:199.8pt;height:51.6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" fillcolor="#e2efd9 [665]" strokecolor="#375623 [1609]" strokeweight="1.5pt">
                <v:stroke joinstyle="miter"/>
                <v:shadow on="t" color="black" opacity="26214f" origin="-.5,-.5" offset=".74836mm,.74836mm"/>
                <v:textbox>
                  <w:txbxContent>
                    <w:p w:rsidR="00AD7D76" w:rsidRPr="00E45922" w:rsidRDefault="00A43225" w:rsidP="00AD7D76">
                      <w:pPr>
                        <w:rPr>
                          <w:b/>
                          <w:color w:val="385623" w:themeColor="accent6" w:themeShade="80"/>
                          <w:sz w:val="26"/>
                          <w:szCs w:val="26"/>
                        </w:rPr>
                      </w:pPr>
                      <w:hyperlink w:anchor="encouragerlesfemmes" w:history="1">
                        <w:r w:rsidR="0082655B" w:rsidRPr="00E45922">
                          <w:rPr>
                            <w:rStyle w:val="Hyperlink"/>
                            <w:b/>
                            <w:color w:val="385623" w:themeColor="accent6" w:themeShade="80"/>
                            <w:sz w:val="26"/>
                            <w:szCs w:val="26"/>
                          </w:rPr>
                          <w:t>Encoura</w:t>
                        </w:r>
                        <w:r w:rsidR="00E45922">
                          <w:rPr>
                            <w:rStyle w:val="Hyperlink"/>
                            <w:b/>
                            <w:color w:val="385623" w:themeColor="accent6" w:themeShade="80"/>
                            <w:sz w:val="26"/>
                            <w:szCs w:val="26"/>
                          </w:rPr>
                          <w:t xml:space="preserve">ger les </w:t>
                        </w:r>
                        <w:proofErr w:type="gramStart"/>
                        <w:r w:rsidR="00E45922">
                          <w:rPr>
                            <w:rStyle w:val="Hyperlink"/>
                            <w:b/>
                            <w:color w:val="385623" w:themeColor="accent6" w:themeShade="80"/>
                            <w:sz w:val="26"/>
                            <w:szCs w:val="26"/>
                          </w:rPr>
                          <w:t>femmes</w:t>
                        </w:r>
                        <w:proofErr w:type="gramEnd"/>
                        <w:r w:rsidR="00E45922">
                          <w:rPr>
                            <w:rStyle w:val="Hyperlink"/>
                            <w:b/>
                            <w:color w:val="385623" w:themeColor="accent6" w:themeShade="80"/>
                            <w:sz w:val="26"/>
                            <w:szCs w:val="26"/>
                          </w:rPr>
                          <w:t xml:space="preserve"> à </w:t>
                        </w:r>
                        <w:proofErr w:type="spellStart"/>
                        <w:r w:rsidR="00E45922">
                          <w:rPr>
                            <w:rStyle w:val="Hyperlink"/>
                            <w:b/>
                            <w:color w:val="385623" w:themeColor="accent6" w:themeShade="80"/>
                            <w:sz w:val="26"/>
                            <w:szCs w:val="26"/>
                          </w:rPr>
                          <w:t>être</w:t>
                        </w:r>
                        <w:proofErr w:type="spellEnd"/>
                        <w:r w:rsidR="00E45922">
                          <w:rPr>
                            <w:rStyle w:val="Hyperlink"/>
                            <w:b/>
                            <w:color w:val="385623" w:themeColor="accent6" w:themeShade="80"/>
                            <w:sz w:val="26"/>
                            <w:szCs w:val="26"/>
                          </w:rPr>
                          <w:t xml:space="preserve"> </w:t>
                        </w:r>
                        <w:proofErr w:type="spellStart"/>
                        <w:r w:rsidR="00E45922">
                          <w:rPr>
                            <w:rStyle w:val="Hyperlink"/>
                            <w:b/>
                            <w:color w:val="385623" w:themeColor="accent6" w:themeShade="80"/>
                            <w:sz w:val="26"/>
                            <w:szCs w:val="26"/>
                          </w:rPr>
                          <w:t>leur</w:t>
                        </w:r>
                        <w:proofErr w:type="spellEnd"/>
                        <w:r w:rsidR="00E45922">
                          <w:rPr>
                            <w:rStyle w:val="Hyperlink"/>
                            <w:b/>
                            <w:color w:val="385623" w:themeColor="accent6" w:themeShade="80"/>
                            <w:sz w:val="26"/>
                            <w:szCs w:val="26"/>
                          </w:rPr>
                          <w:t xml:space="preserve"> </w:t>
                        </w:r>
                        <w:proofErr w:type="spellStart"/>
                        <w:r w:rsidR="00E45922">
                          <w:rPr>
                            <w:rStyle w:val="Hyperlink"/>
                            <w:b/>
                            <w:color w:val="385623" w:themeColor="accent6" w:themeShade="80"/>
                            <w:sz w:val="26"/>
                            <w:szCs w:val="26"/>
                          </w:rPr>
                          <w:t>prop</w:t>
                        </w:r>
                        <w:r w:rsidR="0082655B" w:rsidRPr="00E45922">
                          <w:rPr>
                            <w:rStyle w:val="Hyperlink"/>
                            <w:b/>
                            <w:color w:val="385623" w:themeColor="accent6" w:themeShade="80"/>
                            <w:sz w:val="26"/>
                            <w:szCs w:val="26"/>
                          </w:rPr>
                          <w:t>r</w:t>
                        </w:r>
                        <w:r w:rsidR="00E45922">
                          <w:rPr>
                            <w:rStyle w:val="Hyperlink"/>
                            <w:b/>
                            <w:color w:val="385623" w:themeColor="accent6" w:themeShade="80"/>
                            <w:sz w:val="26"/>
                            <w:szCs w:val="26"/>
                          </w:rPr>
                          <w:t>e</w:t>
                        </w:r>
                        <w:proofErr w:type="spellEnd"/>
                        <w:r w:rsidR="0082655B" w:rsidRPr="00E45922">
                          <w:rPr>
                            <w:rStyle w:val="Hyperlink"/>
                            <w:b/>
                            <w:color w:val="385623" w:themeColor="accent6" w:themeShade="80"/>
                            <w:sz w:val="26"/>
                            <w:szCs w:val="26"/>
                          </w:rPr>
                          <w:t xml:space="preserve"> </w:t>
                        </w:r>
                        <w:proofErr w:type="spellStart"/>
                        <w:r w:rsidR="0082655B" w:rsidRPr="00E45922">
                          <w:rPr>
                            <w:rStyle w:val="Hyperlink"/>
                            <w:b/>
                            <w:color w:val="385623" w:themeColor="accent6" w:themeShade="80"/>
                            <w:sz w:val="26"/>
                            <w:szCs w:val="26"/>
                          </w:rPr>
                          <w:t>défenseuse</w:t>
                        </w:r>
                        <w:proofErr w:type="spellEnd"/>
                      </w:hyperlink>
                    </w:p>
                  </w:txbxContent>
                </v:textbox>
                <w10:wrap type="square" anchorx="margin"/>
              </v:roundrect>
            </w:pict>
          </mc:Fallback>
        </mc:AlternateContent>
      </w:r>
      <w:r w:rsidR="00E716F3">
        <w:rPr>
          <w:sz w:val="24"/>
          <w:szCs w:val="24"/>
        </w:rPr>
        <w:br w:type="page"/>
      </w:r>
    </w:p>
    <w:p w:rsidR="00C84F43" w:rsidRDefault="00C84F43" w:rsidP="00536FA6">
      <w:pPr>
        <w:spacing w:after="0" w:line="240" w:lineRule="auto"/>
        <w:jc w:val="both"/>
        <w:rPr>
          <w:sz w:val="24"/>
          <w:szCs w:val="24"/>
        </w:rPr>
      </w:pPr>
    </w:p>
    <w:p w:rsidR="00A57646" w:rsidRDefault="00A57646" w:rsidP="00536FA6">
      <w:pPr>
        <w:spacing w:after="0" w:line="240" w:lineRule="auto"/>
        <w:jc w:val="both"/>
        <w:rPr>
          <w:sz w:val="24"/>
          <w:szCs w:val="24"/>
        </w:rPr>
      </w:pPr>
    </w:p>
    <w:p w:rsidR="008D15EE" w:rsidRDefault="008D15EE" w:rsidP="006C05EF">
      <w:pPr>
        <w:autoSpaceDE w:val="0"/>
        <w:autoSpaceDN w:val="0"/>
        <w:adjustRightInd w:val="0"/>
        <w:jc w:val="both"/>
        <w:rPr>
          <w:rFonts w:cs="Arial"/>
          <w:b/>
          <w:color w:val="008000"/>
          <w:lang w:val="fr-CA"/>
        </w:rPr>
        <w:sectPr w:rsidR="008D15EE" w:rsidSect="006C05EF">
          <w:headerReference w:type="default" r:id="rId8"/>
          <w:footerReference w:type="default" r:id="rId9"/>
          <w:footerReference w:type="first" r:id="rId10"/>
          <w:pgSz w:w="12240" w:h="15840"/>
          <w:pgMar w:top="1440" w:right="1440" w:bottom="1440" w:left="1440" w:header="720" w:footer="720" w:gutter="0"/>
          <w:cols w:space="720"/>
          <w:titlePg/>
          <w:docGrid w:linePitch="360"/>
        </w:sectPr>
      </w:pPr>
      <w:bookmarkStart w:id="1" w:name="cequenoussavons"/>
    </w:p>
    <w:p w:rsidR="006C05EF" w:rsidRPr="000C4370" w:rsidRDefault="006C05EF" w:rsidP="006C05EF">
      <w:pPr>
        <w:autoSpaceDE w:val="0"/>
        <w:autoSpaceDN w:val="0"/>
        <w:adjustRightInd w:val="0"/>
        <w:jc w:val="both"/>
        <w:rPr>
          <w:rFonts w:cs="Arial"/>
          <w:b/>
          <w:color w:val="008000"/>
          <w:lang w:val="fr-CA"/>
        </w:rPr>
      </w:pPr>
      <w:r w:rsidRPr="000C4370">
        <w:rPr>
          <w:rFonts w:cs="Arial"/>
          <w:b/>
          <w:color w:val="008000"/>
          <w:lang w:val="fr-CA"/>
        </w:rPr>
        <w:lastRenderedPageBreak/>
        <w:t>Ce que nous savons à propos de</w:t>
      </w:r>
      <w:r>
        <w:rPr>
          <w:rFonts w:cs="Arial"/>
          <w:b/>
          <w:color w:val="008000"/>
          <w:lang w:val="fr-CA"/>
        </w:rPr>
        <w:t>s expériences des femmes en situation de handicap avec</w:t>
      </w:r>
      <w:r w:rsidRPr="000C4370">
        <w:rPr>
          <w:rFonts w:cs="Arial"/>
          <w:b/>
          <w:color w:val="008000"/>
          <w:lang w:val="fr-CA"/>
        </w:rPr>
        <w:t xml:space="preserve"> le cancer:</w:t>
      </w:r>
    </w:p>
    <w:bookmarkEnd w:id="1"/>
    <w:p w:rsidR="006C05EF" w:rsidRDefault="006C05EF" w:rsidP="006C05EF">
      <w:pPr>
        <w:numPr>
          <w:ilvl w:val="0"/>
          <w:numId w:val="8"/>
        </w:numPr>
        <w:spacing w:after="0" w:line="240" w:lineRule="auto"/>
        <w:contextualSpacing/>
        <w:jc w:val="both"/>
        <w:rPr>
          <w:rFonts w:cs="Arial"/>
          <w:color w:val="000000"/>
          <w:lang w:val="fr-CA"/>
        </w:rPr>
      </w:pPr>
      <w:r w:rsidRPr="00455BD9">
        <w:rPr>
          <w:rFonts w:cs="Arial"/>
          <w:color w:val="000000"/>
          <w:lang w:val="fr-CA"/>
        </w:rPr>
        <w:t xml:space="preserve">En </w:t>
      </w:r>
      <w:r>
        <w:rPr>
          <w:rFonts w:cs="Arial"/>
          <w:color w:val="000000"/>
          <w:lang w:val="fr-CA"/>
        </w:rPr>
        <w:t>gé</w:t>
      </w:r>
      <w:r w:rsidRPr="00455BD9">
        <w:rPr>
          <w:rFonts w:cs="Arial"/>
          <w:color w:val="000000"/>
          <w:lang w:val="fr-CA"/>
        </w:rPr>
        <w:t>n</w:t>
      </w:r>
      <w:r>
        <w:rPr>
          <w:rFonts w:cs="Arial"/>
          <w:color w:val="000000"/>
          <w:lang w:val="fr-CA"/>
        </w:rPr>
        <w:t>é</w:t>
      </w:r>
      <w:r w:rsidRPr="00455BD9">
        <w:rPr>
          <w:rFonts w:cs="Arial"/>
          <w:color w:val="000000"/>
          <w:lang w:val="fr-CA"/>
        </w:rPr>
        <w:t>ral, les femmes en situation de handicap et les femmes Sourdes sont</w:t>
      </w:r>
      <w:r>
        <w:rPr>
          <w:rFonts w:cs="Arial"/>
          <w:color w:val="000000"/>
          <w:lang w:val="fr-CA"/>
        </w:rPr>
        <w:t xml:space="preserve"> à un risque élevé de santé faible due à la pauvreté, au manque d’accès à l’éducation et à l’emploi, au manque de logement accessible et à la portée, aux arrangements de groupes pour vivre. Ce qui a pour conséquence des niveaux de stress élevés et des soutiens en revenu inappropriés.</w:t>
      </w:r>
    </w:p>
    <w:p w:rsidR="006C05EF" w:rsidRDefault="006C05EF" w:rsidP="006C05EF">
      <w:pPr>
        <w:jc w:val="both"/>
        <w:rPr>
          <w:rFonts w:cs="Arial"/>
          <w:color w:val="000000"/>
          <w:lang w:val="fr-CA"/>
        </w:rPr>
      </w:pPr>
    </w:p>
    <w:p w:rsidR="006C05EF" w:rsidRDefault="006C05EF" w:rsidP="006C05EF">
      <w:pPr>
        <w:numPr>
          <w:ilvl w:val="0"/>
          <w:numId w:val="8"/>
        </w:numPr>
        <w:spacing w:after="0" w:line="240" w:lineRule="auto"/>
        <w:contextualSpacing/>
        <w:jc w:val="both"/>
        <w:rPr>
          <w:rFonts w:cs="Arial"/>
          <w:color w:val="000000"/>
          <w:lang w:val="fr-CA"/>
        </w:rPr>
      </w:pPr>
      <w:r>
        <w:rPr>
          <w:rFonts w:cs="Arial"/>
          <w:color w:val="000000"/>
          <w:lang w:val="fr-CA"/>
        </w:rPr>
        <w:t>Des études nationales et internationales ont montré que les personnes vivant en situation de handicap, en particulier les femmes et ceux vivant avec des handicaps intellectuels, sont à un taux élevé de souffrance de certains types de cancer et de morts reliées au cancer.</w:t>
      </w:r>
    </w:p>
    <w:p w:rsidR="006C05EF" w:rsidRDefault="006C05EF" w:rsidP="006C05EF">
      <w:pPr>
        <w:jc w:val="both"/>
        <w:rPr>
          <w:rFonts w:cs="Arial"/>
          <w:color w:val="000000"/>
          <w:lang w:val="fr-CA"/>
        </w:rPr>
      </w:pPr>
    </w:p>
    <w:p w:rsidR="006C05EF" w:rsidRDefault="006C05EF" w:rsidP="006C05EF">
      <w:pPr>
        <w:numPr>
          <w:ilvl w:val="0"/>
          <w:numId w:val="8"/>
        </w:numPr>
        <w:spacing w:after="0" w:line="240" w:lineRule="auto"/>
        <w:contextualSpacing/>
        <w:jc w:val="both"/>
        <w:rPr>
          <w:rFonts w:cs="Arial"/>
          <w:color w:val="000000"/>
          <w:lang w:val="fr-CA"/>
        </w:rPr>
      </w:pPr>
      <w:r>
        <w:rPr>
          <w:rFonts w:cs="Arial"/>
          <w:color w:val="000000"/>
          <w:lang w:val="fr-CA"/>
        </w:rPr>
        <w:t>Les femmes en situation de handicap et les femmes Sourdes font face à des obstacles physiques et systémiques quant au dépistage du cancer. Ces barrières sont variées et peuvent être reliées aux politiques des agences et aux procédures qui ont échoué à adresser les problèmes d’accès des femmes en situation de handicap et les femmes Sourdes qui cherchent des services, par exemple admettre les procédures qui n’incluent pas les accommodements des femmes avant de se présenter au rendez-vous.</w:t>
      </w:r>
    </w:p>
    <w:p w:rsidR="006C05EF" w:rsidRDefault="006C05EF" w:rsidP="006C05EF">
      <w:pPr>
        <w:jc w:val="both"/>
        <w:rPr>
          <w:rFonts w:cs="Arial"/>
          <w:color w:val="000000"/>
          <w:lang w:val="fr-CA"/>
        </w:rPr>
      </w:pPr>
    </w:p>
    <w:p w:rsidR="008D15EE" w:rsidRDefault="008D15EE" w:rsidP="006C05EF">
      <w:pPr>
        <w:jc w:val="both"/>
        <w:rPr>
          <w:rFonts w:cs="Arial"/>
          <w:color w:val="000000"/>
          <w:lang w:val="fr-CA"/>
        </w:rPr>
      </w:pPr>
    </w:p>
    <w:p w:rsidR="008D15EE" w:rsidRDefault="008D15EE" w:rsidP="006C05EF">
      <w:pPr>
        <w:jc w:val="both"/>
        <w:rPr>
          <w:rFonts w:cs="Arial"/>
          <w:color w:val="000000"/>
          <w:lang w:val="fr-CA"/>
        </w:rPr>
      </w:pPr>
    </w:p>
    <w:p w:rsidR="008D15EE" w:rsidRDefault="008D15EE" w:rsidP="006C05EF">
      <w:pPr>
        <w:jc w:val="both"/>
        <w:rPr>
          <w:rFonts w:cs="Arial"/>
          <w:color w:val="000000"/>
          <w:lang w:val="fr-CA"/>
        </w:rPr>
      </w:pPr>
    </w:p>
    <w:p w:rsidR="006C05EF" w:rsidRDefault="006C05EF" w:rsidP="006C05EF">
      <w:pPr>
        <w:numPr>
          <w:ilvl w:val="0"/>
          <w:numId w:val="2"/>
        </w:numPr>
        <w:autoSpaceDE w:val="0"/>
        <w:autoSpaceDN w:val="0"/>
        <w:adjustRightInd w:val="0"/>
        <w:spacing w:after="0" w:line="240" w:lineRule="auto"/>
        <w:contextualSpacing/>
        <w:jc w:val="both"/>
        <w:rPr>
          <w:rFonts w:cs="Arial"/>
          <w:lang w:val="fr-CA"/>
        </w:rPr>
      </w:pPr>
      <w:r>
        <w:rPr>
          <w:rFonts w:cs="Arial"/>
          <w:color w:val="000000"/>
          <w:lang w:val="fr-CA"/>
        </w:rPr>
        <w:t>En outre, les barrières incluent les machines de mammographie qui exigent des positions spécifiques; les tables de consultations inaccessibles manque d’accès à l’information en format vidéo description ou des interprètes qualifiés en langage des signes pour les femmes Sourdes, et celles avec des difficultés à entendre; manque de supports de communication pour les femmes qui soient non verbaux ou des interprètes pour les femmes dont la seconde langue est l’anglais ou qui parlent français; manque d’information sur le dépistage du cancer dans des formats alternatifs accessibles; et accès limité aux systèmes de transports accessibles/abordables. Aussi, les espaces physiques peuvent manquer d’éclairage propre et des chemins marqués par des barres consistants pour les femmes aveugles ou ayant une déficience de la vue</w:t>
      </w:r>
      <w:r w:rsidRPr="005E54D2">
        <w:rPr>
          <w:rFonts w:cs="Arial"/>
          <w:lang w:val="fr-CA"/>
        </w:rPr>
        <w:t>.</w:t>
      </w:r>
      <w:r>
        <w:rPr>
          <w:rStyle w:val="EndnoteReference"/>
          <w:rFonts w:cs="Arial"/>
        </w:rPr>
        <w:endnoteReference w:id="1"/>
      </w:r>
    </w:p>
    <w:p w:rsidR="006C05EF" w:rsidRDefault="006C05EF" w:rsidP="006C05EF">
      <w:pPr>
        <w:autoSpaceDE w:val="0"/>
        <w:autoSpaceDN w:val="0"/>
        <w:adjustRightInd w:val="0"/>
        <w:jc w:val="both"/>
        <w:rPr>
          <w:rFonts w:cs="Arial"/>
          <w:lang w:val="fr-CA"/>
        </w:rPr>
      </w:pPr>
    </w:p>
    <w:p w:rsidR="006C05EF" w:rsidRDefault="006C05EF" w:rsidP="006C05EF">
      <w:pPr>
        <w:numPr>
          <w:ilvl w:val="0"/>
          <w:numId w:val="2"/>
        </w:numPr>
        <w:autoSpaceDE w:val="0"/>
        <w:autoSpaceDN w:val="0"/>
        <w:adjustRightInd w:val="0"/>
        <w:spacing w:after="0" w:line="240" w:lineRule="auto"/>
        <w:contextualSpacing/>
        <w:jc w:val="both"/>
        <w:rPr>
          <w:rFonts w:cs="Arial"/>
          <w:lang w:val="fr-CA"/>
        </w:rPr>
      </w:pPr>
      <w:r>
        <w:rPr>
          <w:rFonts w:cs="Arial"/>
          <w:lang w:val="fr-CA"/>
        </w:rPr>
        <w:t>Les recherches conduites durant la phase de développement de « </w:t>
      </w:r>
      <w:hyperlink r:id="rId11" w:history="1">
        <w:r w:rsidRPr="00E079B6">
          <w:rPr>
            <w:rStyle w:val="Hyperlink"/>
            <w:rFonts w:cs="Arial"/>
            <w:lang w:val="fr-CA"/>
          </w:rPr>
          <w:t>Notre Santé est Importante</w:t>
        </w:r>
      </w:hyperlink>
      <w:r>
        <w:rPr>
          <w:rFonts w:cs="Arial"/>
          <w:lang w:val="fr-CA"/>
        </w:rPr>
        <w:t> » - un programme dont le but est d’augmenter l’accès aux services de soins de santé aux personnes vivant en situation de handicap et les personnes Sourdes, en particulier le dépistage du cancer - montrent que la majorité des équipements n’ont pas de politiques, de procédures ou de protocoles claires pour servir les personnes vivant en situation de handicap et les personnes Sourdes.</w:t>
      </w:r>
    </w:p>
    <w:p w:rsidR="006C05EF" w:rsidRDefault="006C05EF"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6C05EF" w:rsidRPr="005E54D2" w:rsidRDefault="006C05EF" w:rsidP="006C05EF">
      <w:pPr>
        <w:numPr>
          <w:ilvl w:val="0"/>
          <w:numId w:val="2"/>
        </w:numPr>
        <w:autoSpaceDE w:val="0"/>
        <w:autoSpaceDN w:val="0"/>
        <w:adjustRightInd w:val="0"/>
        <w:spacing w:after="0" w:line="240" w:lineRule="auto"/>
        <w:contextualSpacing/>
        <w:jc w:val="both"/>
        <w:rPr>
          <w:rFonts w:cs="Arial"/>
          <w:lang w:val="fr-CA"/>
        </w:rPr>
      </w:pPr>
      <w:r>
        <w:rPr>
          <w:rFonts w:cs="Arial"/>
          <w:lang w:val="fr-CA"/>
        </w:rPr>
        <w:t xml:space="preserve">Les cliniques travaillant avec les personnes en situation de handicap n’ont pas souvent assez de temps pour fournir des accommodements appropriés </w:t>
      </w:r>
      <w:r w:rsidRPr="004B5E52">
        <w:rPr>
          <w:rFonts w:cs="Arial"/>
          <w:lang w:val="fr-CA"/>
        </w:rPr>
        <w:t>(par</w:t>
      </w:r>
      <w:r>
        <w:rPr>
          <w:rFonts w:cs="Arial"/>
          <w:lang w:val="fr-CA"/>
        </w:rPr>
        <w:t xml:space="preserve"> exemple, un temps supplémentaire pour expliquer la procédure ou un temps pour accommoder les besoins de mobilité comme le transfert des patients des chaises roulantes aux tables de consultations et ne pas comprendre que les systèmes de transport « adaptés » fonctionnent avec des programmes différents, ce qui crée un conflit avec le rendez-vous de la clinique – souvent la personne en situation de handicap est blâmée ou prévoit de négocier ce problème.</w:t>
      </w:r>
    </w:p>
    <w:p w:rsidR="006C05EF" w:rsidRPr="00851631" w:rsidRDefault="006C05EF" w:rsidP="006C05EF">
      <w:pPr>
        <w:autoSpaceDE w:val="0"/>
        <w:autoSpaceDN w:val="0"/>
        <w:adjustRightInd w:val="0"/>
        <w:jc w:val="both"/>
        <w:rPr>
          <w:rFonts w:cs="Arial"/>
          <w:lang w:val="fr-CA"/>
        </w:rPr>
      </w:pPr>
    </w:p>
    <w:p w:rsidR="006C05EF" w:rsidRPr="00E3006E" w:rsidRDefault="006C05EF" w:rsidP="006C05EF">
      <w:pPr>
        <w:numPr>
          <w:ilvl w:val="0"/>
          <w:numId w:val="1"/>
        </w:numPr>
        <w:autoSpaceDE w:val="0"/>
        <w:autoSpaceDN w:val="0"/>
        <w:adjustRightInd w:val="0"/>
        <w:spacing w:after="0" w:line="240" w:lineRule="auto"/>
        <w:contextualSpacing/>
        <w:jc w:val="both"/>
        <w:rPr>
          <w:rFonts w:cs="Arial"/>
          <w:lang w:val="fr-CA"/>
        </w:rPr>
      </w:pPr>
      <w:r w:rsidRPr="00E3006E">
        <w:rPr>
          <w:rFonts w:cs="Arial"/>
          <w:lang w:val="fr-CA"/>
        </w:rPr>
        <w:t>L</w:t>
      </w:r>
      <w:r>
        <w:rPr>
          <w:rFonts w:cs="Arial"/>
          <w:lang w:val="fr-CA"/>
        </w:rPr>
        <w:t>a</w:t>
      </w:r>
      <w:r w:rsidRPr="00E3006E">
        <w:rPr>
          <w:rFonts w:cs="Arial"/>
          <w:lang w:val="fr-CA"/>
        </w:rPr>
        <w:t xml:space="preserve"> plus préjudiciable barrière pour les femmes en situation de handicap est celle en rapport avec les attitudes qui </w:t>
      </w:r>
      <w:r>
        <w:rPr>
          <w:rFonts w:cs="Arial"/>
          <w:lang w:val="fr-CA"/>
        </w:rPr>
        <w:t>émergent quand le personnel des soins de santé a des attitudes négatives, des préjugés et des stéréotypes qui entravent leur capacité à fournir des soins de qualité aux femmes vivant en situation de handicap.</w:t>
      </w:r>
    </w:p>
    <w:p w:rsidR="006C05EF" w:rsidRPr="00DE3F8D" w:rsidRDefault="006C05EF" w:rsidP="006C05EF">
      <w:pPr>
        <w:autoSpaceDE w:val="0"/>
        <w:autoSpaceDN w:val="0"/>
        <w:adjustRightInd w:val="0"/>
        <w:jc w:val="both"/>
        <w:rPr>
          <w:rFonts w:cs="Arial"/>
          <w:lang w:val="fr-CA"/>
        </w:rPr>
      </w:pPr>
    </w:p>
    <w:p w:rsidR="006C05EF" w:rsidRDefault="006C05EF" w:rsidP="006C05EF">
      <w:pPr>
        <w:numPr>
          <w:ilvl w:val="0"/>
          <w:numId w:val="1"/>
        </w:numPr>
        <w:autoSpaceDE w:val="0"/>
        <w:autoSpaceDN w:val="0"/>
        <w:adjustRightInd w:val="0"/>
        <w:spacing w:after="0" w:line="240" w:lineRule="auto"/>
        <w:contextualSpacing/>
        <w:jc w:val="both"/>
        <w:rPr>
          <w:rFonts w:cs="Arial"/>
          <w:lang w:val="fr-CA"/>
        </w:rPr>
      </w:pPr>
      <w:r w:rsidRPr="002C149F">
        <w:rPr>
          <w:rFonts w:cs="Arial"/>
          <w:lang w:val="fr-CA"/>
        </w:rPr>
        <w:t>En outre, les fournisseurs de soins de sant</w:t>
      </w:r>
      <w:r>
        <w:rPr>
          <w:rFonts w:cs="Arial"/>
          <w:lang w:val="fr-CA"/>
        </w:rPr>
        <w:t>é ont tendance à médicaliser le handicap. Ils se concentrent sur le handicap comme problème de santé alors qu’il faudrait voir la santé globale du patient. Par conséquent, les femmes participent moins au dépistage régulier et ne sont pas encouragées à se faire dépister à cause de ces préjugés des professionnels de la santé.</w:t>
      </w:r>
    </w:p>
    <w:p w:rsidR="006C05EF" w:rsidRDefault="006C05EF"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6C05EF" w:rsidRDefault="006C05EF" w:rsidP="006C05EF">
      <w:pPr>
        <w:numPr>
          <w:ilvl w:val="0"/>
          <w:numId w:val="1"/>
        </w:numPr>
        <w:autoSpaceDE w:val="0"/>
        <w:autoSpaceDN w:val="0"/>
        <w:adjustRightInd w:val="0"/>
        <w:spacing w:after="0" w:line="240" w:lineRule="auto"/>
        <w:contextualSpacing/>
        <w:jc w:val="both"/>
        <w:rPr>
          <w:rFonts w:cs="Arial"/>
          <w:lang w:val="fr-CA"/>
        </w:rPr>
      </w:pPr>
      <w:r>
        <w:rPr>
          <w:rFonts w:cs="Arial"/>
          <w:lang w:val="fr-CA"/>
        </w:rPr>
        <w:t>Il y avait une possibilité de conduire des stratégies d’aide effective et de promotion de la santé qui ciblent spécifiquement les femmes vivant en situation de handicap.</w:t>
      </w:r>
      <w:r w:rsidRPr="00EF0585">
        <w:rPr>
          <w:rFonts w:cs="Arial"/>
          <w:color w:val="FF0000"/>
          <w:lang w:val="fr-CA"/>
        </w:rPr>
        <w:t xml:space="preserve"> </w:t>
      </w:r>
      <w:r w:rsidRPr="004B5E52">
        <w:rPr>
          <w:rFonts w:cs="Arial"/>
          <w:lang w:val="fr-CA"/>
        </w:rPr>
        <w:t>Par conséquent,</w:t>
      </w:r>
      <w:r>
        <w:rPr>
          <w:rFonts w:cs="Arial"/>
          <w:lang w:val="fr-CA"/>
        </w:rPr>
        <w:t xml:space="preserve"> les ressources et campagnes actuelles de promotion de la santé sont largement inefficaces pour les femmes vivant en situation de handicap.</w:t>
      </w:r>
    </w:p>
    <w:p w:rsidR="006C05EF" w:rsidRDefault="006C05EF" w:rsidP="006C05EF">
      <w:pPr>
        <w:jc w:val="both"/>
        <w:rPr>
          <w:rFonts w:cs="Arial"/>
          <w:lang w:val="fr-CA"/>
        </w:rPr>
      </w:pPr>
    </w:p>
    <w:p w:rsidR="006C05EF" w:rsidRPr="002C149F" w:rsidRDefault="006C05EF" w:rsidP="006C05EF">
      <w:pPr>
        <w:numPr>
          <w:ilvl w:val="0"/>
          <w:numId w:val="1"/>
        </w:numPr>
        <w:autoSpaceDE w:val="0"/>
        <w:autoSpaceDN w:val="0"/>
        <w:adjustRightInd w:val="0"/>
        <w:spacing w:after="0" w:line="240" w:lineRule="auto"/>
        <w:contextualSpacing/>
        <w:jc w:val="both"/>
        <w:rPr>
          <w:rFonts w:cs="Arial"/>
          <w:lang w:val="fr-CA"/>
        </w:rPr>
      </w:pPr>
      <w:r>
        <w:rPr>
          <w:rFonts w:cs="Arial"/>
          <w:lang w:val="fr-CA"/>
        </w:rPr>
        <w:t>Actuellement, il y a un manque d’outils de prévention du cancer spécifiquement pour le handicap, des ateliers de formation et du matériel éducatif reliés aux femmes vivant en situation de handicap et les femmes Sourdes.</w:t>
      </w:r>
    </w:p>
    <w:p w:rsidR="006C05EF" w:rsidRDefault="006C05EF" w:rsidP="006C05EF">
      <w:pPr>
        <w:jc w:val="both"/>
        <w:rPr>
          <w:rFonts w:cs="Arial"/>
          <w:lang w:val="fr-CA"/>
        </w:rPr>
      </w:pPr>
    </w:p>
    <w:p w:rsidR="006C05EF" w:rsidRPr="00861C84" w:rsidRDefault="006C05EF" w:rsidP="006C05EF">
      <w:pPr>
        <w:autoSpaceDE w:val="0"/>
        <w:autoSpaceDN w:val="0"/>
        <w:adjustRightInd w:val="0"/>
        <w:contextualSpacing/>
        <w:jc w:val="both"/>
        <w:rPr>
          <w:rFonts w:cs="Arial"/>
          <w:b/>
          <w:color w:val="008000"/>
          <w:lang w:val="fr-CA"/>
        </w:rPr>
      </w:pPr>
      <w:bookmarkStart w:id="2" w:name="questcequisefait"/>
      <w:r w:rsidRPr="00861C84">
        <w:rPr>
          <w:rFonts w:cs="Arial"/>
          <w:b/>
          <w:color w:val="008000"/>
          <w:lang w:val="fr-CA"/>
        </w:rPr>
        <w:t>Qu’est ce qui se fait pour améliorer l’accès :</w:t>
      </w:r>
    </w:p>
    <w:bookmarkEnd w:id="2"/>
    <w:p w:rsidR="006C05EF" w:rsidRPr="00861C84" w:rsidRDefault="006C05EF" w:rsidP="006C05EF">
      <w:pPr>
        <w:autoSpaceDE w:val="0"/>
        <w:autoSpaceDN w:val="0"/>
        <w:adjustRightInd w:val="0"/>
        <w:jc w:val="both"/>
        <w:rPr>
          <w:rFonts w:cs="Arial"/>
          <w:lang w:val="fr-CA"/>
        </w:rPr>
      </w:pPr>
    </w:p>
    <w:p w:rsidR="006C05EF" w:rsidRDefault="006C05EF" w:rsidP="006C05EF">
      <w:pPr>
        <w:numPr>
          <w:ilvl w:val="0"/>
          <w:numId w:val="1"/>
        </w:numPr>
        <w:autoSpaceDE w:val="0"/>
        <w:autoSpaceDN w:val="0"/>
        <w:adjustRightInd w:val="0"/>
        <w:spacing w:after="0" w:line="240" w:lineRule="auto"/>
        <w:contextualSpacing/>
        <w:jc w:val="both"/>
        <w:rPr>
          <w:lang w:val="fr-CA"/>
        </w:rPr>
      </w:pPr>
      <w:r w:rsidRPr="00A624D6">
        <w:rPr>
          <w:lang w:val="fr-CA"/>
        </w:rPr>
        <w:t>Pour promouvoir</w:t>
      </w:r>
      <w:r>
        <w:rPr>
          <w:lang w:val="fr-CA"/>
        </w:rPr>
        <w:t xml:space="preserve"> </w:t>
      </w:r>
      <w:r w:rsidRPr="00A624D6">
        <w:rPr>
          <w:lang w:val="fr-CA"/>
        </w:rPr>
        <w:t>l’accès équitable à la sant</w:t>
      </w:r>
      <w:r>
        <w:rPr>
          <w:lang w:val="fr-CA"/>
        </w:rPr>
        <w:t>é pour tous, DAWN-RAFH Canada et notre partenaire l’Association Canadienne pour l’Intégration Communautaire (ACIC) offrent un programme intitulé « </w:t>
      </w:r>
      <w:hyperlink r:id="rId12" w:history="1">
        <w:r w:rsidRPr="00C27F16">
          <w:rPr>
            <w:rStyle w:val="Hyperlink"/>
            <w:lang w:val="fr-CA"/>
          </w:rPr>
          <w:t>Notre Santé est Importante </w:t>
        </w:r>
      </w:hyperlink>
      <w:r>
        <w:rPr>
          <w:lang w:val="fr-CA"/>
        </w:rPr>
        <w:t>». Ce programme inclut des outils éducatifs et des ateliers de formation dont le but est d’améliorer la capacité du staff des soins de santé à fournir des soins de santé inclusifs, ainsi que de fournir des sessions conçues pour permettre aux personnes vivant en situation de handicap et les personnes Sourdes d’augmenter leur propre sensibilisation et soutien.</w:t>
      </w:r>
    </w:p>
    <w:p w:rsidR="006C05EF" w:rsidRDefault="006C05EF" w:rsidP="006C05EF">
      <w:pPr>
        <w:autoSpaceDE w:val="0"/>
        <w:autoSpaceDN w:val="0"/>
        <w:adjustRightInd w:val="0"/>
        <w:jc w:val="both"/>
        <w:rPr>
          <w:lang w:val="fr-CA"/>
        </w:rPr>
      </w:pPr>
    </w:p>
    <w:p w:rsidR="006C05EF" w:rsidRPr="00A624D6" w:rsidRDefault="006C05EF" w:rsidP="006C05EF">
      <w:pPr>
        <w:autoSpaceDE w:val="0"/>
        <w:autoSpaceDN w:val="0"/>
        <w:adjustRightInd w:val="0"/>
        <w:jc w:val="both"/>
        <w:rPr>
          <w:lang w:val="fr-CA"/>
        </w:rPr>
      </w:pPr>
    </w:p>
    <w:p w:rsidR="008D15EE" w:rsidRDefault="008D15EE" w:rsidP="008D15EE">
      <w:pPr>
        <w:autoSpaceDE w:val="0"/>
        <w:autoSpaceDN w:val="0"/>
        <w:adjustRightInd w:val="0"/>
        <w:spacing w:after="0" w:line="240" w:lineRule="auto"/>
        <w:ind w:left="720"/>
        <w:contextualSpacing/>
        <w:jc w:val="both"/>
        <w:rPr>
          <w:rFonts w:cs="Arial"/>
          <w:lang w:val="fr-CA"/>
        </w:rPr>
      </w:pPr>
    </w:p>
    <w:p w:rsidR="008D15EE" w:rsidRDefault="008D15EE" w:rsidP="008D15EE">
      <w:pPr>
        <w:autoSpaceDE w:val="0"/>
        <w:autoSpaceDN w:val="0"/>
        <w:adjustRightInd w:val="0"/>
        <w:spacing w:after="0" w:line="240" w:lineRule="auto"/>
        <w:ind w:left="720"/>
        <w:contextualSpacing/>
        <w:jc w:val="both"/>
        <w:rPr>
          <w:rFonts w:cs="Arial"/>
          <w:lang w:val="fr-CA"/>
        </w:rPr>
      </w:pPr>
    </w:p>
    <w:p w:rsidR="006C05EF" w:rsidRPr="005A11C1" w:rsidRDefault="00DA1F8B" w:rsidP="006C05EF">
      <w:pPr>
        <w:numPr>
          <w:ilvl w:val="0"/>
          <w:numId w:val="1"/>
        </w:numPr>
        <w:autoSpaceDE w:val="0"/>
        <w:autoSpaceDN w:val="0"/>
        <w:adjustRightInd w:val="0"/>
        <w:spacing w:after="0" w:line="240" w:lineRule="auto"/>
        <w:contextualSpacing/>
        <w:jc w:val="both"/>
        <w:rPr>
          <w:rFonts w:cs="Arial"/>
          <w:lang w:val="fr-CA"/>
        </w:rPr>
      </w:pPr>
      <w:hyperlink r:id="rId13" w:history="1">
        <w:r w:rsidR="006C05EF" w:rsidRPr="00CC1361">
          <w:rPr>
            <w:rStyle w:val="Hyperlink"/>
            <w:rFonts w:cs="Arial"/>
            <w:lang w:val="fr-CA"/>
          </w:rPr>
          <w:t>Les portes pour le dépistage du cancer</w:t>
        </w:r>
      </w:hyperlink>
      <w:r w:rsidR="006C05EF" w:rsidRPr="005A11C1">
        <w:rPr>
          <w:rFonts w:cs="Arial"/>
          <w:lang w:val="fr-CA"/>
        </w:rPr>
        <w:t>. C</w:t>
      </w:r>
      <w:r w:rsidR="006C05EF">
        <w:rPr>
          <w:rFonts w:cs="Arial"/>
          <w:lang w:val="fr-CA"/>
        </w:rPr>
        <w:t>’est un projet basé sur la participation de la communauté dans le but d’examiner l’accès des femmes vivant en situation de handicap moteur, et est composé de chercheurs en santé des femmes, des défenseurs du handicap, et des professionnels des soins de santé. Ceux-là ont mené des études pour explorer les expériences des femmes en situation de handicap moteur en l’accès au dépistage du cancer, ainsi que les perspectives des fournisseurs de soins de santé qui travaillent dans le centre de dépistage du cancer du sein. Ils ont appris que : « </w:t>
      </w:r>
      <w:r w:rsidR="006C05EF" w:rsidRPr="003376C7">
        <w:rPr>
          <w:rFonts w:cs="Arial"/>
          <w:i/>
          <w:lang w:val="fr-CA"/>
        </w:rPr>
        <w:t>les femmes en situation de handicap vivent une vie occupée et comblée. Elles tiennent à leur santé et veulent préserver leur bien-être. Elles veulent avoir accès aux tests qui pourront prolonger leurs vies et travailler durement pour arranger et être présentes au dépistage du cancer. Les fournisseurs des soins de santé veulent fournir des soins de qualité aux femmes vivant en situation de handicap qui accèdent au dépistage du cancer. Mais, ils ne savent pas toujours comment créer un environnement habilitant à la mammographie.</w:t>
      </w:r>
      <w:r w:rsidR="006C05EF">
        <w:rPr>
          <w:rFonts w:cs="Arial"/>
          <w:lang w:val="fr-CA"/>
        </w:rPr>
        <w:t> »</w:t>
      </w:r>
      <w:r w:rsidR="006C05EF" w:rsidRPr="00615E2D">
        <w:rPr>
          <w:rStyle w:val="EndnoteReference"/>
          <w:rFonts w:cs="Arial"/>
          <w:i/>
          <w:iCs/>
          <w:lang w:val="fr-CA"/>
        </w:rPr>
        <w:t xml:space="preserve"> </w:t>
      </w:r>
      <w:r w:rsidR="006C05EF" w:rsidRPr="0005425D">
        <w:rPr>
          <w:rStyle w:val="EndnoteReference"/>
          <w:rFonts w:cs="Arial"/>
          <w:i/>
          <w:iCs/>
        </w:rPr>
        <w:endnoteReference w:id="2"/>
      </w:r>
    </w:p>
    <w:p w:rsidR="006C05EF" w:rsidRDefault="006C05EF"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Default="008D15EE" w:rsidP="006C05EF">
      <w:pPr>
        <w:jc w:val="both"/>
        <w:rPr>
          <w:rFonts w:cs="Arial"/>
          <w:lang w:val="fr-CA"/>
        </w:rPr>
      </w:pPr>
    </w:p>
    <w:p w:rsidR="008D15EE" w:rsidRPr="008723E9" w:rsidRDefault="008D15EE" w:rsidP="006C05EF">
      <w:pPr>
        <w:jc w:val="both"/>
        <w:rPr>
          <w:rFonts w:cs="Arial"/>
          <w:lang w:val="fr-CA"/>
        </w:rPr>
      </w:pPr>
    </w:p>
    <w:p w:rsidR="006C05EF" w:rsidRPr="004723D9" w:rsidRDefault="006C05EF" w:rsidP="006C05EF">
      <w:pPr>
        <w:numPr>
          <w:ilvl w:val="0"/>
          <w:numId w:val="3"/>
        </w:numPr>
        <w:spacing w:after="0" w:line="240" w:lineRule="auto"/>
        <w:contextualSpacing/>
        <w:jc w:val="both"/>
        <w:rPr>
          <w:rFonts w:cs="Arial"/>
          <w:lang w:val="fr-CA"/>
        </w:rPr>
      </w:pPr>
      <w:r w:rsidRPr="004723D9">
        <w:rPr>
          <w:rFonts w:cs="Arial"/>
          <w:lang w:val="fr-CA"/>
        </w:rPr>
        <w:t>DAWN-RAFH Canada a construit</w:t>
      </w:r>
      <w:r>
        <w:rPr>
          <w:rFonts w:cs="Arial"/>
          <w:lang w:val="fr-CA"/>
        </w:rPr>
        <w:t xml:space="preserve"> </w:t>
      </w:r>
      <w:r w:rsidRPr="004723D9">
        <w:rPr>
          <w:rFonts w:cs="Arial"/>
          <w:lang w:val="fr-CA"/>
        </w:rPr>
        <w:t>de fortes ressources en relation avec les femmes vivant en s</w:t>
      </w:r>
      <w:r>
        <w:rPr>
          <w:rFonts w:cs="Arial"/>
          <w:lang w:val="fr-CA"/>
        </w:rPr>
        <w:t>ituation de handicap et le cancer du sein, et a mené aussi une campagne annuelle pour sensibiliser à ce problème. DAWN-RAFH Canada prendra en charge le développement d’un dépôt national et accessible d’articles, de rapports, de ressources et d’outils qui traitent spécifiquement le problème des femmes en situation de handicap et le dépistage du cancer du sein. Ces outils seront disponibles pour être utilisés par les fournisseurs des soins de santé comme un guide qui assurera qu’ils traitent les barrières pour les femmes vivant en situation de handicap.</w:t>
      </w:r>
    </w:p>
    <w:p w:rsidR="006C05EF" w:rsidRPr="00DE3F8D" w:rsidRDefault="006C05EF" w:rsidP="006C05EF">
      <w:pPr>
        <w:autoSpaceDE w:val="0"/>
        <w:autoSpaceDN w:val="0"/>
        <w:adjustRightInd w:val="0"/>
        <w:jc w:val="both"/>
        <w:rPr>
          <w:rFonts w:cs="Arial"/>
          <w:b/>
          <w:color w:val="000000"/>
          <w:lang w:val="fr-CA"/>
        </w:rPr>
      </w:pPr>
    </w:p>
    <w:p w:rsidR="006C05EF" w:rsidRPr="00530FF8" w:rsidRDefault="006C05EF" w:rsidP="006C05EF">
      <w:pPr>
        <w:jc w:val="both"/>
        <w:rPr>
          <w:rFonts w:cs="Arial"/>
          <w:b/>
          <w:color w:val="008000"/>
          <w:lang w:val="fr-CA"/>
        </w:rPr>
      </w:pPr>
      <w:bookmarkStart w:id="3" w:name="traiterlesbarrieres"/>
      <w:r w:rsidRPr="00530FF8">
        <w:rPr>
          <w:rFonts w:cs="Arial"/>
          <w:b/>
          <w:color w:val="008000"/>
          <w:lang w:val="fr-CA"/>
        </w:rPr>
        <w:t xml:space="preserve">Traiter les </w:t>
      </w:r>
      <w:r>
        <w:rPr>
          <w:rFonts w:cs="Arial"/>
          <w:b/>
          <w:color w:val="008000"/>
          <w:lang w:val="fr-CA"/>
        </w:rPr>
        <w:t>barriè</w:t>
      </w:r>
      <w:r w:rsidRPr="00530FF8">
        <w:rPr>
          <w:rFonts w:cs="Arial"/>
          <w:b/>
          <w:color w:val="008000"/>
          <w:lang w:val="fr-CA"/>
        </w:rPr>
        <w:t>r</w:t>
      </w:r>
      <w:r>
        <w:rPr>
          <w:rFonts w:cs="Arial"/>
          <w:b/>
          <w:color w:val="008000"/>
          <w:lang w:val="fr-CA"/>
        </w:rPr>
        <w:t>e</w:t>
      </w:r>
      <w:r w:rsidRPr="00530FF8">
        <w:rPr>
          <w:rFonts w:cs="Arial"/>
          <w:b/>
          <w:color w:val="008000"/>
          <w:lang w:val="fr-CA"/>
        </w:rPr>
        <w:t xml:space="preserve">s </w:t>
      </w:r>
      <w:r>
        <w:rPr>
          <w:rFonts w:cs="Arial"/>
          <w:b/>
          <w:color w:val="008000"/>
          <w:lang w:val="fr-CA"/>
        </w:rPr>
        <w:t>systémiques</w:t>
      </w:r>
      <w:r w:rsidRPr="00530FF8">
        <w:rPr>
          <w:rFonts w:cs="Arial"/>
          <w:b/>
          <w:color w:val="008000"/>
          <w:lang w:val="fr-CA"/>
        </w:rPr>
        <w:t xml:space="preserve"> (architecturale, équipe</w:t>
      </w:r>
      <w:r>
        <w:rPr>
          <w:rFonts w:cs="Arial"/>
          <w:b/>
          <w:color w:val="008000"/>
          <w:lang w:val="fr-CA"/>
        </w:rPr>
        <w:t>ment et matériels</w:t>
      </w:r>
      <w:r w:rsidRPr="00530FF8">
        <w:rPr>
          <w:rFonts w:cs="Arial"/>
          <w:b/>
          <w:color w:val="008000"/>
          <w:lang w:val="fr-CA"/>
        </w:rPr>
        <w:t xml:space="preserve">) </w:t>
      </w:r>
      <w:bookmarkEnd w:id="3"/>
    </w:p>
    <w:p w:rsidR="006C05EF" w:rsidRPr="000B0B8E" w:rsidRDefault="006C05EF" w:rsidP="006C05EF">
      <w:pPr>
        <w:numPr>
          <w:ilvl w:val="0"/>
          <w:numId w:val="1"/>
        </w:numPr>
        <w:spacing w:after="0" w:line="240" w:lineRule="auto"/>
        <w:contextualSpacing/>
        <w:jc w:val="both"/>
        <w:rPr>
          <w:rFonts w:cs="Arial"/>
          <w:lang w:val="fr-CA"/>
        </w:rPr>
      </w:pPr>
      <w:r w:rsidRPr="000B0B8E">
        <w:rPr>
          <w:rFonts w:cs="Arial"/>
          <w:lang w:val="fr-CA"/>
        </w:rPr>
        <w:t>S’assurer d’</w:t>
      </w:r>
      <w:r>
        <w:rPr>
          <w:rFonts w:cs="Arial"/>
          <w:lang w:val="fr-CA"/>
        </w:rPr>
        <w:t>un transport</w:t>
      </w:r>
      <w:r w:rsidRPr="000B0B8E">
        <w:rPr>
          <w:rFonts w:cs="Arial"/>
          <w:lang w:val="fr-CA"/>
        </w:rPr>
        <w:t xml:space="preserve"> accessible, parking, accès universel, </w:t>
      </w:r>
      <w:r>
        <w:rPr>
          <w:rFonts w:cs="Arial"/>
          <w:lang w:val="fr-CA"/>
        </w:rPr>
        <w:t>salles de bain accessibles, salles de consultation et d’attente, équipement de mammographie accessible et téléphones TTY.</w:t>
      </w:r>
    </w:p>
    <w:p w:rsidR="006C05EF" w:rsidRPr="00DE3F8D" w:rsidRDefault="006C05EF" w:rsidP="006C05EF">
      <w:pPr>
        <w:jc w:val="both"/>
        <w:rPr>
          <w:rFonts w:cs="Arial"/>
          <w:lang w:val="fr-CA"/>
        </w:rPr>
      </w:pPr>
    </w:p>
    <w:p w:rsidR="006C05EF" w:rsidRPr="00B50463" w:rsidRDefault="006C05EF" w:rsidP="006C05EF">
      <w:pPr>
        <w:numPr>
          <w:ilvl w:val="0"/>
          <w:numId w:val="1"/>
        </w:numPr>
        <w:spacing w:after="0" w:line="240" w:lineRule="auto"/>
        <w:contextualSpacing/>
        <w:jc w:val="both"/>
        <w:rPr>
          <w:rFonts w:cs="Arial"/>
          <w:lang w:val="fr-CA"/>
        </w:rPr>
      </w:pPr>
      <w:r w:rsidRPr="00B50463">
        <w:rPr>
          <w:rFonts w:cs="Arial"/>
          <w:lang w:val="fr-CA"/>
        </w:rPr>
        <w:t>Veiller à ce que les formes</w:t>
      </w:r>
      <w:r>
        <w:rPr>
          <w:rFonts w:cs="Arial"/>
          <w:lang w:val="fr-CA"/>
        </w:rPr>
        <w:t xml:space="preserve"> de consentement puissent être comprises par les femmes avec des capacités de communication différentes.</w:t>
      </w:r>
    </w:p>
    <w:p w:rsidR="006C05EF" w:rsidRPr="00B50463" w:rsidRDefault="006C05EF" w:rsidP="006C05EF">
      <w:pPr>
        <w:jc w:val="both"/>
        <w:rPr>
          <w:rFonts w:cs="Arial"/>
          <w:lang w:val="fr-CA"/>
        </w:rPr>
      </w:pPr>
    </w:p>
    <w:p w:rsidR="006C05EF" w:rsidRPr="00C138B8" w:rsidRDefault="006C05EF" w:rsidP="006C05EF">
      <w:pPr>
        <w:numPr>
          <w:ilvl w:val="0"/>
          <w:numId w:val="1"/>
        </w:numPr>
        <w:spacing w:after="0" w:line="240" w:lineRule="auto"/>
        <w:contextualSpacing/>
        <w:jc w:val="both"/>
        <w:rPr>
          <w:rFonts w:cs="Arial"/>
          <w:lang w:val="fr-CA"/>
        </w:rPr>
      </w:pPr>
      <w:r w:rsidRPr="00C138B8">
        <w:rPr>
          <w:rFonts w:cs="Arial"/>
          <w:lang w:val="fr-CA"/>
        </w:rPr>
        <w:t>Augmenter le nombre des équipements qui ont des tables de consultation accessibles</w:t>
      </w:r>
      <w:r>
        <w:rPr>
          <w:rFonts w:cs="Arial"/>
          <w:lang w:val="fr-CA"/>
        </w:rPr>
        <w:t>, des technologies de niveaux et de dépistage et un préposé des soins disponible.</w:t>
      </w:r>
    </w:p>
    <w:p w:rsidR="006C05EF" w:rsidRPr="00F939E2" w:rsidRDefault="006C05EF" w:rsidP="006C05EF">
      <w:pPr>
        <w:autoSpaceDE w:val="0"/>
        <w:autoSpaceDN w:val="0"/>
        <w:adjustRightInd w:val="0"/>
        <w:jc w:val="both"/>
        <w:rPr>
          <w:rFonts w:cs="Arial"/>
          <w:b/>
          <w:color w:val="008000"/>
          <w:lang w:val="fr-CA"/>
        </w:rPr>
      </w:pPr>
      <w:bookmarkStart w:id="4" w:name="implementer"/>
      <w:r w:rsidRPr="00F939E2">
        <w:rPr>
          <w:rFonts w:cs="Arial"/>
          <w:b/>
          <w:color w:val="008000"/>
          <w:lang w:val="fr-CA"/>
        </w:rPr>
        <w:lastRenderedPageBreak/>
        <w:t>Implémenter les procédures et les politiques qui am</w:t>
      </w:r>
      <w:r>
        <w:rPr>
          <w:rFonts w:cs="Arial"/>
          <w:b/>
          <w:color w:val="008000"/>
          <w:lang w:val="fr-CA"/>
        </w:rPr>
        <w:t>éliorent l’accessibilité</w:t>
      </w:r>
    </w:p>
    <w:bookmarkEnd w:id="4"/>
    <w:p w:rsidR="006C05EF" w:rsidRDefault="006C05EF" w:rsidP="006C05EF">
      <w:pPr>
        <w:numPr>
          <w:ilvl w:val="0"/>
          <w:numId w:val="3"/>
        </w:numPr>
        <w:spacing w:after="0" w:line="240" w:lineRule="auto"/>
        <w:contextualSpacing/>
        <w:jc w:val="both"/>
        <w:rPr>
          <w:rFonts w:cs="Arial"/>
          <w:lang w:val="fr-CA"/>
        </w:rPr>
      </w:pPr>
      <w:r w:rsidRPr="00F14253">
        <w:rPr>
          <w:rFonts w:cs="Arial"/>
          <w:lang w:val="fr-CA"/>
        </w:rPr>
        <w:t>Développer un protocole d’inscription pour les personnes vivant en situation de handicap</w:t>
      </w:r>
      <w:r>
        <w:rPr>
          <w:rFonts w:cs="Arial"/>
          <w:lang w:val="fr-CA"/>
        </w:rPr>
        <w:t>, qui inclut des questions sur les supports/accommodements nécessaires lors de la présence au rendez-vous.</w:t>
      </w:r>
    </w:p>
    <w:p w:rsidR="008D15EE" w:rsidRDefault="008D15EE" w:rsidP="008D15EE">
      <w:pPr>
        <w:spacing w:after="0" w:line="240" w:lineRule="auto"/>
        <w:ind w:left="720"/>
        <w:contextualSpacing/>
        <w:jc w:val="both"/>
        <w:rPr>
          <w:rFonts w:cs="Arial"/>
          <w:lang w:val="fr-CA"/>
        </w:rPr>
      </w:pPr>
    </w:p>
    <w:p w:rsidR="006C05EF" w:rsidRDefault="006C05EF" w:rsidP="006C05EF">
      <w:pPr>
        <w:numPr>
          <w:ilvl w:val="0"/>
          <w:numId w:val="3"/>
        </w:numPr>
        <w:spacing w:after="0" w:line="240" w:lineRule="auto"/>
        <w:contextualSpacing/>
        <w:jc w:val="both"/>
        <w:rPr>
          <w:rFonts w:cs="Arial"/>
          <w:lang w:val="fr-CA"/>
        </w:rPr>
      </w:pPr>
      <w:r>
        <w:rPr>
          <w:rFonts w:cs="Arial"/>
          <w:lang w:val="fr-CA"/>
        </w:rPr>
        <w:t xml:space="preserve">Obtenir des informations plus détaillées sur les besoins de la femme avant son arrivée pour être mieux préparé </w:t>
      </w:r>
      <w:r w:rsidRPr="00F33F29">
        <w:rPr>
          <w:rFonts w:cs="Arial"/>
          <w:lang w:val="fr-CA"/>
        </w:rPr>
        <w:t>à la servir.</w:t>
      </w:r>
    </w:p>
    <w:p w:rsidR="008D15EE" w:rsidRDefault="008D15EE" w:rsidP="008D15EE">
      <w:pPr>
        <w:spacing w:after="0" w:line="240" w:lineRule="auto"/>
        <w:contextualSpacing/>
        <w:jc w:val="both"/>
        <w:rPr>
          <w:rFonts w:cs="Arial"/>
          <w:lang w:val="fr-CA"/>
        </w:rPr>
      </w:pPr>
    </w:p>
    <w:p w:rsidR="006C05EF" w:rsidRPr="00F14253" w:rsidRDefault="006C05EF" w:rsidP="006C05EF">
      <w:pPr>
        <w:numPr>
          <w:ilvl w:val="0"/>
          <w:numId w:val="3"/>
        </w:numPr>
        <w:spacing w:after="0" w:line="240" w:lineRule="auto"/>
        <w:contextualSpacing/>
        <w:jc w:val="both"/>
        <w:rPr>
          <w:rFonts w:cs="Arial"/>
          <w:lang w:val="fr-CA"/>
        </w:rPr>
      </w:pPr>
      <w:r>
        <w:rPr>
          <w:rFonts w:cs="Arial"/>
          <w:lang w:val="fr-CA"/>
        </w:rPr>
        <w:t>Être conscient que beaucoup de femmes en situation de handicap et de femmes Sourdes ont eu des expériences traumatisantes (ou sont des survivantes de violence). Les fournisseurs doivent être attentifs lors de l’application des procédures pour ne pas les re-victimiser.</w:t>
      </w:r>
    </w:p>
    <w:p w:rsidR="006C05EF" w:rsidRPr="00C647AE" w:rsidRDefault="006C05EF" w:rsidP="006C05EF">
      <w:pPr>
        <w:jc w:val="both"/>
        <w:rPr>
          <w:rFonts w:cs="Arial"/>
          <w:lang w:val="fr-CA"/>
        </w:rPr>
      </w:pPr>
    </w:p>
    <w:p w:rsidR="006C05EF" w:rsidRDefault="006C05EF" w:rsidP="006C05EF">
      <w:pPr>
        <w:numPr>
          <w:ilvl w:val="0"/>
          <w:numId w:val="3"/>
        </w:numPr>
        <w:spacing w:after="0" w:line="240" w:lineRule="auto"/>
        <w:contextualSpacing/>
        <w:jc w:val="both"/>
        <w:rPr>
          <w:rFonts w:cs="Arial"/>
          <w:lang w:val="fr-CA"/>
        </w:rPr>
      </w:pPr>
      <w:r w:rsidRPr="00023C82">
        <w:rPr>
          <w:rFonts w:cs="Arial"/>
          <w:lang w:val="fr-CA"/>
        </w:rPr>
        <w:t xml:space="preserve">Référer les clients à une Clinique </w:t>
      </w:r>
      <w:r>
        <w:rPr>
          <w:rFonts w:cs="Arial"/>
          <w:lang w:val="fr-CA"/>
        </w:rPr>
        <w:t>qui a augmenté sa capacité de dépistage chez les personnes en situation de handicap, si les besoins d’un individu ne sont pas complètement remplis. Appelez pour assurer une référence appropriée.</w:t>
      </w:r>
    </w:p>
    <w:p w:rsidR="006C05EF" w:rsidRDefault="006C05EF" w:rsidP="006C05EF">
      <w:pPr>
        <w:jc w:val="both"/>
        <w:rPr>
          <w:rFonts w:cs="Arial"/>
          <w:lang w:val="fr-CA"/>
        </w:rPr>
      </w:pPr>
    </w:p>
    <w:p w:rsidR="006C05EF" w:rsidRPr="00023C82" w:rsidRDefault="006C05EF" w:rsidP="006C05EF">
      <w:pPr>
        <w:numPr>
          <w:ilvl w:val="0"/>
          <w:numId w:val="3"/>
        </w:numPr>
        <w:spacing w:after="0" w:line="240" w:lineRule="auto"/>
        <w:contextualSpacing/>
        <w:jc w:val="both"/>
        <w:rPr>
          <w:rFonts w:cs="Arial"/>
          <w:lang w:val="fr-CA"/>
        </w:rPr>
      </w:pPr>
      <w:r>
        <w:rPr>
          <w:rFonts w:cs="Arial"/>
          <w:lang w:val="fr-CA"/>
        </w:rPr>
        <w:t>Réserver plus de temps pour fournir les accommodements appropriés (du temps additionnel pour expliquer la procédure ou du temps pour accommoder les besoins de mobilité comme le transfert des patients des chaises roulantes aux tables de consultation). Au moment de l’admission, demandez à la femme quand son transport retourne, c’est ainsi que vous vous assuriez qu’elle ne manque pas son bus si le rendez-vous est trop tard.</w:t>
      </w:r>
    </w:p>
    <w:p w:rsidR="006C05EF" w:rsidRPr="00DE3F8D" w:rsidRDefault="006C05EF" w:rsidP="006C05EF">
      <w:pPr>
        <w:ind w:left="720"/>
        <w:jc w:val="both"/>
        <w:rPr>
          <w:rFonts w:cs="Arial"/>
          <w:lang w:val="fr-CA"/>
        </w:rPr>
      </w:pPr>
    </w:p>
    <w:p w:rsidR="008D15EE" w:rsidRDefault="008D15EE" w:rsidP="008D15EE">
      <w:pPr>
        <w:spacing w:after="0" w:line="240" w:lineRule="auto"/>
        <w:ind w:left="720"/>
        <w:contextualSpacing/>
        <w:jc w:val="both"/>
        <w:rPr>
          <w:rFonts w:cs="Arial"/>
          <w:lang w:val="fr-CA"/>
        </w:rPr>
      </w:pPr>
    </w:p>
    <w:p w:rsidR="008D15EE" w:rsidRDefault="008D15EE" w:rsidP="008D15EE">
      <w:pPr>
        <w:pStyle w:val="ListParagraph"/>
        <w:rPr>
          <w:rFonts w:cs="Arial"/>
          <w:lang w:val="fr-CA"/>
        </w:rPr>
      </w:pPr>
    </w:p>
    <w:p w:rsidR="008D15EE" w:rsidRDefault="008D15EE" w:rsidP="008D15EE">
      <w:pPr>
        <w:spacing w:after="0" w:line="240" w:lineRule="auto"/>
        <w:ind w:left="720"/>
        <w:contextualSpacing/>
        <w:jc w:val="both"/>
        <w:rPr>
          <w:rFonts w:cs="Arial"/>
          <w:lang w:val="fr-CA"/>
        </w:rPr>
      </w:pPr>
    </w:p>
    <w:p w:rsidR="008D15EE" w:rsidRDefault="008D15EE" w:rsidP="008D15EE">
      <w:pPr>
        <w:spacing w:after="0" w:line="240" w:lineRule="auto"/>
        <w:ind w:left="720"/>
        <w:contextualSpacing/>
        <w:jc w:val="both"/>
        <w:rPr>
          <w:rFonts w:cs="Arial"/>
          <w:lang w:val="fr-CA"/>
        </w:rPr>
      </w:pPr>
    </w:p>
    <w:p w:rsidR="006C05EF" w:rsidRDefault="006C05EF" w:rsidP="006C05EF">
      <w:pPr>
        <w:numPr>
          <w:ilvl w:val="0"/>
          <w:numId w:val="3"/>
        </w:numPr>
        <w:spacing w:after="0" w:line="240" w:lineRule="auto"/>
        <w:contextualSpacing/>
        <w:jc w:val="both"/>
        <w:rPr>
          <w:rFonts w:cs="Arial"/>
          <w:lang w:val="fr-CA"/>
        </w:rPr>
      </w:pPr>
      <w:r w:rsidRPr="00F822E0">
        <w:rPr>
          <w:rFonts w:cs="Arial"/>
          <w:lang w:val="fr-CA"/>
        </w:rPr>
        <w:t>Avoir un préposé ou du personnel des services d’aide disponible pour soutenir les femmes vivant en situation de handicap quand ell</w:t>
      </w:r>
      <w:r>
        <w:rPr>
          <w:rFonts w:cs="Arial"/>
          <w:lang w:val="fr-CA"/>
        </w:rPr>
        <w:t>e</w:t>
      </w:r>
      <w:r w:rsidRPr="00F822E0">
        <w:rPr>
          <w:rFonts w:cs="Arial"/>
          <w:lang w:val="fr-CA"/>
        </w:rPr>
        <w:t xml:space="preserve">s arrivent </w:t>
      </w:r>
      <w:r>
        <w:rPr>
          <w:rFonts w:cs="Arial"/>
          <w:lang w:val="fr-CA"/>
        </w:rPr>
        <w:t>à leur rendez-vous en les aidant à naviguer dans le système, en fournissant de l’aide pour s’habiller et se déshabiller ainsi que pour le transfert vers la table d’osculation ou la chaise de mammographie, ou en aidant avec la salle de bain quand c’est nécessaire.</w:t>
      </w:r>
    </w:p>
    <w:p w:rsidR="006C05EF" w:rsidRPr="00304A3F" w:rsidRDefault="006C05EF" w:rsidP="006C05EF">
      <w:pPr>
        <w:jc w:val="both"/>
        <w:rPr>
          <w:rFonts w:cs="Arial"/>
          <w:lang w:val="fr-CA"/>
        </w:rPr>
      </w:pPr>
    </w:p>
    <w:p w:rsidR="006C05EF" w:rsidRDefault="006C05EF" w:rsidP="006C05EF">
      <w:pPr>
        <w:numPr>
          <w:ilvl w:val="0"/>
          <w:numId w:val="4"/>
        </w:numPr>
        <w:spacing w:after="0" w:line="240" w:lineRule="auto"/>
        <w:contextualSpacing/>
        <w:jc w:val="both"/>
        <w:rPr>
          <w:rFonts w:cs="Arial"/>
          <w:lang w:val="fr-CA"/>
        </w:rPr>
      </w:pPr>
      <w:r>
        <w:rPr>
          <w:rFonts w:cs="Arial"/>
          <w:lang w:val="fr-CA"/>
        </w:rPr>
        <w:t xml:space="preserve">Créer des espaces sécuritaires et positifs pour les femmes en situation de handicap de la communauté LGBT, des immigrantes et </w:t>
      </w:r>
      <w:r w:rsidRPr="00901250">
        <w:rPr>
          <w:rFonts w:cs="Arial"/>
          <w:lang w:val="fr-CA"/>
        </w:rPr>
        <w:t>racisées</w:t>
      </w:r>
      <w:r>
        <w:rPr>
          <w:rFonts w:cs="Arial"/>
          <w:lang w:val="fr-CA"/>
        </w:rPr>
        <w:t>, de celles avec un faible revenu et des groupes de différents âges.</w:t>
      </w:r>
    </w:p>
    <w:p w:rsidR="006C05EF" w:rsidRDefault="006C05EF" w:rsidP="006C05EF">
      <w:pPr>
        <w:jc w:val="both"/>
        <w:rPr>
          <w:rFonts w:cs="Arial"/>
          <w:lang w:val="fr-CA"/>
        </w:rPr>
      </w:pPr>
    </w:p>
    <w:p w:rsidR="006C05EF" w:rsidRPr="00304A3F" w:rsidRDefault="006C05EF" w:rsidP="006C05EF">
      <w:pPr>
        <w:numPr>
          <w:ilvl w:val="0"/>
          <w:numId w:val="4"/>
        </w:numPr>
        <w:spacing w:after="0" w:line="240" w:lineRule="auto"/>
        <w:contextualSpacing/>
        <w:jc w:val="both"/>
        <w:rPr>
          <w:rFonts w:cs="Arial"/>
          <w:lang w:val="fr-CA"/>
        </w:rPr>
      </w:pPr>
      <w:r>
        <w:rPr>
          <w:rFonts w:cs="Arial"/>
          <w:lang w:val="fr-CA"/>
        </w:rPr>
        <w:t>Inclure le dépistage du cancer du sein à l’examen annuel / périodique.</w:t>
      </w:r>
    </w:p>
    <w:p w:rsidR="006C05EF" w:rsidRPr="008519A3" w:rsidRDefault="006C05EF" w:rsidP="006C05EF">
      <w:pPr>
        <w:jc w:val="both"/>
        <w:rPr>
          <w:rFonts w:cs="Arial"/>
          <w:lang w:val="fr-CA"/>
        </w:rPr>
      </w:pPr>
    </w:p>
    <w:p w:rsidR="006C05EF" w:rsidRPr="00471B15" w:rsidRDefault="006C05EF" w:rsidP="006C05EF">
      <w:pPr>
        <w:numPr>
          <w:ilvl w:val="0"/>
          <w:numId w:val="3"/>
        </w:numPr>
        <w:spacing w:after="0" w:line="240" w:lineRule="auto"/>
        <w:contextualSpacing/>
        <w:jc w:val="both"/>
        <w:rPr>
          <w:rFonts w:cs="Arial"/>
          <w:lang w:val="fr-CA"/>
        </w:rPr>
      </w:pPr>
      <w:r w:rsidRPr="00471B15">
        <w:rPr>
          <w:rFonts w:cs="Arial"/>
          <w:lang w:val="fr-CA"/>
        </w:rPr>
        <w:t xml:space="preserve">Fournir une formation pour augmenter la sensibilisation </w:t>
      </w:r>
      <w:r>
        <w:rPr>
          <w:rFonts w:cs="Arial"/>
          <w:lang w:val="fr-CA"/>
        </w:rPr>
        <w:t>à la culture des personnes Sourdes et améliorer la considération des femmes Sourdes qui viennent à leur rendez-vous. Par exemple, réserver des interprètes en langage des signes pour être présents au rendez-vous.</w:t>
      </w:r>
    </w:p>
    <w:p w:rsidR="006C05EF" w:rsidRPr="00DE3F8D" w:rsidRDefault="006C05EF" w:rsidP="006C05EF">
      <w:pPr>
        <w:jc w:val="both"/>
        <w:rPr>
          <w:rFonts w:cs="Arial"/>
          <w:lang w:val="fr-CA"/>
        </w:rPr>
      </w:pPr>
    </w:p>
    <w:p w:rsidR="006C05EF" w:rsidRPr="00013666" w:rsidRDefault="006C05EF" w:rsidP="006C05EF">
      <w:pPr>
        <w:numPr>
          <w:ilvl w:val="0"/>
          <w:numId w:val="3"/>
        </w:numPr>
        <w:spacing w:after="0" w:line="240" w:lineRule="auto"/>
        <w:contextualSpacing/>
        <w:jc w:val="both"/>
        <w:rPr>
          <w:rFonts w:cs="Arial"/>
          <w:lang w:val="fr-CA"/>
        </w:rPr>
      </w:pPr>
      <w:r w:rsidRPr="00013666">
        <w:rPr>
          <w:rFonts w:cs="Arial"/>
          <w:lang w:val="fr-CA"/>
        </w:rPr>
        <w:t>Fournir de la formation aux membres du staff qu’elle soit sp</w:t>
      </w:r>
      <w:r>
        <w:rPr>
          <w:rFonts w:cs="Arial"/>
          <w:lang w:val="fr-CA"/>
        </w:rPr>
        <w:t>écifique au travail avec les personnes en situation de handicap dans le système des soins de santé.</w:t>
      </w:r>
    </w:p>
    <w:p w:rsidR="006C05EF" w:rsidRPr="00DE3F8D" w:rsidRDefault="006C05EF" w:rsidP="006C05EF">
      <w:pPr>
        <w:jc w:val="both"/>
        <w:rPr>
          <w:rFonts w:cs="Arial"/>
          <w:lang w:val="fr-CA"/>
        </w:rPr>
      </w:pPr>
    </w:p>
    <w:p w:rsidR="008D15EE" w:rsidRDefault="008D15EE" w:rsidP="006C05EF">
      <w:pPr>
        <w:numPr>
          <w:ilvl w:val="0"/>
          <w:numId w:val="3"/>
        </w:numPr>
        <w:spacing w:after="0" w:line="240" w:lineRule="auto"/>
        <w:contextualSpacing/>
        <w:jc w:val="both"/>
        <w:rPr>
          <w:rFonts w:cs="Arial"/>
          <w:lang w:val="fr-CA"/>
        </w:rPr>
      </w:pPr>
    </w:p>
    <w:p w:rsidR="008D15EE" w:rsidRDefault="008D15EE" w:rsidP="008D15EE">
      <w:pPr>
        <w:pStyle w:val="ListParagraph"/>
        <w:rPr>
          <w:rFonts w:cs="Arial"/>
          <w:lang w:val="fr-CA"/>
        </w:rPr>
      </w:pPr>
    </w:p>
    <w:p w:rsidR="006C05EF" w:rsidRPr="007F6F3F" w:rsidRDefault="006C05EF" w:rsidP="006C05EF">
      <w:pPr>
        <w:numPr>
          <w:ilvl w:val="0"/>
          <w:numId w:val="3"/>
        </w:numPr>
        <w:spacing w:after="0" w:line="240" w:lineRule="auto"/>
        <w:contextualSpacing/>
        <w:jc w:val="both"/>
        <w:rPr>
          <w:rFonts w:cs="Arial"/>
          <w:lang w:val="fr-CA"/>
        </w:rPr>
      </w:pPr>
      <w:r w:rsidRPr="007F6F3F">
        <w:rPr>
          <w:rFonts w:cs="Arial"/>
          <w:lang w:val="fr-CA"/>
        </w:rPr>
        <w:t>Soyez créatifs et explorez les opportunit</w:t>
      </w:r>
      <w:r>
        <w:rPr>
          <w:rFonts w:cs="Arial"/>
          <w:lang w:val="fr-CA"/>
        </w:rPr>
        <w:t>és où les professionnels des soins de santé travaillent au sein de la communauté en rencontrant les femmes vivant en situation de handicap et les femmes Sourdes où qu’elles soient.</w:t>
      </w:r>
    </w:p>
    <w:p w:rsidR="006C05EF" w:rsidRPr="00DE3F8D" w:rsidRDefault="006C05EF" w:rsidP="006C05EF">
      <w:pPr>
        <w:jc w:val="both"/>
        <w:rPr>
          <w:rFonts w:cs="Arial"/>
          <w:lang w:val="fr-CA"/>
        </w:rPr>
      </w:pPr>
    </w:p>
    <w:p w:rsidR="006C05EF" w:rsidRPr="00816805" w:rsidRDefault="006C05EF" w:rsidP="006C05EF">
      <w:pPr>
        <w:numPr>
          <w:ilvl w:val="0"/>
          <w:numId w:val="3"/>
        </w:numPr>
        <w:spacing w:after="0" w:line="240" w:lineRule="auto"/>
        <w:contextualSpacing/>
        <w:jc w:val="both"/>
        <w:rPr>
          <w:rFonts w:cs="Arial"/>
          <w:lang w:val="fr-CA"/>
        </w:rPr>
      </w:pPr>
      <w:r w:rsidRPr="00816805">
        <w:rPr>
          <w:rFonts w:cs="Arial"/>
          <w:lang w:val="fr-CA"/>
        </w:rPr>
        <w:t>Prenez contact et soyez partenaire des organisations de d</w:t>
      </w:r>
      <w:r>
        <w:rPr>
          <w:rFonts w:cs="Arial"/>
          <w:lang w:val="fr-CA"/>
        </w:rPr>
        <w:t>éfense des personnes en situation de handicap au sein de votre communauté locale pour fournir des conseils et des formations.</w:t>
      </w:r>
    </w:p>
    <w:p w:rsidR="006C05EF" w:rsidRPr="00816805" w:rsidRDefault="006C05EF" w:rsidP="006C05EF">
      <w:pPr>
        <w:jc w:val="both"/>
        <w:rPr>
          <w:rFonts w:cs="Arial"/>
          <w:lang w:val="fr-CA"/>
        </w:rPr>
      </w:pPr>
    </w:p>
    <w:p w:rsidR="006C05EF" w:rsidRPr="0036701F" w:rsidRDefault="006C05EF" w:rsidP="006C05EF">
      <w:pPr>
        <w:numPr>
          <w:ilvl w:val="0"/>
          <w:numId w:val="3"/>
        </w:numPr>
        <w:spacing w:after="0" w:line="240" w:lineRule="auto"/>
        <w:contextualSpacing/>
        <w:jc w:val="both"/>
        <w:rPr>
          <w:rFonts w:cs="Arial"/>
          <w:lang w:val="fr-CA"/>
        </w:rPr>
      </w:pPr>
      <w:r w:rsidRPr="0036701F">
        <w:rPr>
          <w:rFonts w:cs="Arial"/>
          <w:lang w:val="fr-CA"/>
        </w:rPr>
        <w:t>Augmenter la communication avec et entre les fournisseurs de sant</w:t>
      </w:r>
      <w:r>
        <w:rPr>
          <w:rFonts w:cs="Arial"/>
          <w:lang w:val="fr-CA"/>
        </w:rPr>
        <w:t>é qui réfèrent les patients de telle sorte que les membres du staff sont avertis an avance de la procédure des besoins de la personne et peuvent ainsi être préparés avec du staff supplémentaire ou du temps pour accommoder chaque individu.</w:t>
      </w:r>
    </w:p>
    <w:p w:rsidR="006C05EF" w:rsidRPr="00DE3F8D" w:rsidRDefault="006C05EF" w:rsidP="006C05EF">
      <w:pPr>
        <w:jc w:val="both"/>
        <w:rPr>
          <w:rFonts w:cs="Arial"/>
          <w:lang w:val="fr-CA"/>
        </w:rPr>
      </w:pPr>
    </w:p>
    <w:p w:rsidR="006C05EF" w:rsidRPr="005F7C86" w:rsidRDefault="006C05EF" w:rsidP="006C05EF">
      <w:pPr>
        <w:numPr>
          <w:ilvl w:val="0"/>
          <w:numId w:val="3"/>
        </w:numPr>
        <w:spacing w:after="0" w:line="240" w:lineRule="auto"/>
        <w:contextualSpacing/>
        <w:jc w:val="both"/>
        <w:rPr>
          <w:rFonts w:cs="Arial"/>
          <w:lang w:val="fr-CA"/>
        </w:rPr>
      </w:pPr>
      <w:r w:rsidRPr="005F7C86">
        <w:rPr>
          <w:rFonts w:cs="Arial"/>
          <w:lang w:val="fr-CA"/>
        </w:rPr>
        <w:t>Préparez les patients en avance de la consultation et de la proc</w:t>
      </w:r>
      <w:r>
        <w:rPr>
          <w:rFonts w:cs="Arial"/>
          <w:lang w:val="fr-CA"/>
        </w:rPr>
        <w:t>édure.</w:t>
      </w:r>
    </w:p>
    <w:p w:rsidR="006C05EF" w:rsidRDefault="006C05EF" w:rsidP="006C05EF">
      <w:pPr>
        <w:jc w:val="both"/>
        <w:rPr>
          <w:rFonts w:cs="Arial"/>
          <w:lang w:val="fr-CA"/>
        </w:rPr>
      </w:pPr>
    </w:p>
    <w:p w:rsidR="008D15EE" w:rsidRPr="00DE3F8D" w:rsidRDefault="008D15EE" w:rsidP="006C05EF">
      <w:pPr>
        <w:jc w:val="both"/>
        <w:rPr>
          <w:rFonts w:cs="Arial"/>
          <w:lang w:val="fr-CA"/>
        </w:rPr>
      </w:pPr>
    </w:p>
    <w:p w:rsidR="006C05EF" w:rsidRPr="00C8364E" w:rsidRDefault="006C05EF" w:rsidP="006C05EF">
      <w:pPr>
        <w:jc w:val="both"/>
        <w:rPr>
          <w:b/>
          <w:color w:val="008000"/>
          <w:lang w:val="fr-CA"/>
        </w:rPr>
      </w:pPr>
      <w:bookmarkStart w:id="5" w:name="menerdespromotions"/>
      <w:r w:rsidRPr="00C8364E">
        <w:rPr>
          <w:rFonts w:cs="Arial"/>
          <w:b/>
          <w:color w:val="008000"/>
          <w:lang w:val="fr-CA"/>
        </w:rPr>
        <w:t>Mener des promotion</w:t>
      </w:r>
      <w:r>
        <w:rPr>
          <w:rFonts w:cs="Arial"/>
          <w:b/>
          <w:color w:val="008000"/>
          <w:lang w:val="fr-CA"/>
        </w:rPr>
        <w:t>s</w:t>
      </w:r>
      <w:r w:rsidRPr="00C8364E">
        <w:rPr>
          <w:rFonts w:cs="Arial"/>
          <w:b/>
          <w:color w:val="008000"/>
          <w:lang w:val="fr-CA"/>
        </w:rPr>
        <w:t xml:space="preserve"> de la sant</w:t>
      </w:r>
      <w:r>
        <w:rPr>
          <w:rFonts w:cs="Arial"/>
          <w:b/>
          <w:color w:val="008000"/>
          <w:lang w:val="fr-CA"/>
        </w:rPr>
        <w:t>é accessible</w:t>
      </w:r>
    </w:p>
    <w:bookmarkEnd w:id="5"/>
    <w:p w:rsidR="006C05EF" w:rsidRPr="0030673A" w:rsidRDefault="006C05EF" w:rsidP="006C05EF">
      <w:pPr>
        <w:numPr>
          <w:ilvl w:val="0"/>
          <w:numId w:val="5"/>
        </w:numPr>
        <w:spacing w:after="0" w:line="240" w:lineRule="auto"/>
        <w:contextualSpacing/>
        <w:jc w:val="both"/>
        <w:rPr>
          <w:rFonts w:cs="Arial"/>
          <w:lang w:val="fr-CA"/>
        </w:rPr>
      </w:pPr>
      <w:r>
        <w:rPr>
          <w:rFonts w:cs="Arial"/>
          <w:lang w:val="fr-CA"/>
        </w:rPr>
        <w:t xml:space="preserve">Mener des sessions </w:t>
      </w:r>
      <w:r w:rsidRPr="0030673A">
        <w:rPr>
          <w:rFonts w:cs="Arial"/>
          <w:lang w:val="fr-CA"/>
        </w:rPr>
        <w:t>d’</w:t>
      </w:r>
      <w:r>
        <w:rPr>
          <w:rFonts w:cs="Arial"/>
          <w:lang w:val="fr-CA"/>
        </w:rPr>
        <w:t>éducation de la santé – sur place – pour les femmes en situation de handicap et les femmes Sourdes sur des guides de dépistage, des procédures et des stratégies spécifiques au corps.</w:t>
      </w:r>
    </w:p>
    <w:p w:rsidR="006C05EF" w:rsidRPr="00AA47CC" w:rsidRDefault="006C05EF" w:rsidP="006C05EF">
      <w:pPr>
        <w:ind w:left="360"/>
        <w:jc w:val="both"/>
        <w:rPr>
          <w:rFonts w:cs="Arial"/>
          <w:lang w:val="fr-CA"/>
        </w:rPr>
      </w:pPr>
    </w:p>
    <w:p w:rsidR="006C05EF" w:rsidRPr="00D900C7" w:rsidRDefault="006C05EF" w:rsidP="006C05EF">
      <w:pPr>
        <w:numPr>
          <w:ilvl w:val="0"/>
          <w:numId w:val="3"/>
        </w:numPr>
        <w:autoSpaceDE w:val="0"/>
        <w:autoSpaceDN w:val="0"/>
        <w:adjustRightInd w:val="0"/>
        <w:spacing w:after="0" w:line="240" w:lineRule="auto"/>
        <w:contextualSpacing/>
        <w:jc w:val="both"/>
        <w:rPr>
          <w:rFonts w:cs="Arial"/>
          <w:color w:val="000000"/>
          <w:lang w:val="fr-CA"/>
        </w:rPr>
      </w:pPr>
      <w:r w:rsidRPr="00D900C7">
        <w:rPr>
          <w:rFonts w:cs="Arial"/>
          <w:lang w:val="fr-CA"/>
        </w:rPr>
        <w:t>S’assurer que l’aide en éducation cible spécifiquement la communauté des personnes en situation de handicap et les personnes Sourdes</w:t>
      </w:r>
      <w:r>
        <w:rPr>
          <w:rFonts w:cs="Arial"/>
          <w:lang w:val="fr-CA"/>
        </w:rPr>
        <w:t>.</w:t>
      </w:r>
    </w:p>
    <w:p w:rsidR="006C05EF" w:rsidRPr="00D900C7" w:rsidRDefault="006C05EF" w:rsidP="006C05EF">
      <w:pPr>
        <w:autoSpaceDE w:val="0"/>
        <w:autoSpaceDN w:val="0"/>
        <w:adjustRightInd w:val="0"/>
        <w:jc w:val="both"/>
        <w:rPr>
          <w:rFonts w:cs="Arial"/>
          <w:color w:val="000000"/>
          <w:lang w:val="fr-CA"/>
        </w:rPr>
      </w:pPr>
    </w:p>
    <w:p w:rsidR="008D15EE" w:rsidRDefault="008D15EE" w:rsidP="008D15EE">
      <w:pPr>
        <w:autoSpaceDE w:val="0"/>
        <w:autoSpaceDN w:val="0"/>
        <w:adjustRightInd w:val="0"/>
        <w:spacing w:after="0" w:line="240" w:lineRule="auto"/>
        <w:ind w:left="720"/>
        <w:contextualSpacing/>
        <w:jc w:val="both"/>
        <w:rPr>
          <w:rFonts w:cs="Arial"/>
          <w:color w:val="000000"/>
          <w:lang w:val="fr-CA"/>
        </w:rPr>
      </w:pPr>
    </w:p>
    <w:p w:rsidR="008D15EE" w:rsidRPr="008D15EE" w:rsidRDefault="008D15EE" w:rsidP="008D15EE">
      <w:pPr>
        <w:ind w:left="360"/>
        <w:rPr>
          <w:rFonts w:cs="Arial"/>
          <w:color w:val="000000"/>
          <w:lang w:val="fr-CA"/>
        </w:rPr>
      </w:pPr>
    </w:p>
    <w:p w:rsidR="006C05EF" w:rsidRPr="00FB0F7A" w:rsidRDefault="006C05EF" w:rsidP="006C05EF">
      <w:pPr>
        <w:numPr>
          <w:ilvl w:val="0"/>
          <w:numId w:val="3"/>
        </w:numPr>
        <w:autoSpaceDE w:val="0"/>
        <w:autoSpaceDN w:val="0"/>
        <w:adjustRightInd w:val="0"/>
        <w:spacing w:after="0" w:line="240" w:lineRule="auto"/>
        <w:contextualSpacing/>
        <w:jc w:val="both"/>
        <w:rPr>
          <w:rFonts w:cs="Arial"/>
          <w:color w:val="000000"/>
          <w:lang w:val="fr-CA"/>
        </w:rPr>
      </w:pPr>
      <w:r w:rsidRPr="00FB0F7A">
        <w:rPr>
          <w:rFonts w:cs="Arial"/>
          <w:color w:val="000000"/>
          <w:lang w:val="fr-CA"/>
        </w:rPr>
        <w:t>S’assurer que le matériel de promotion de la sant</w:t>
      </w:r>
      <w:r>
        <w:rPr>
          <w:rFonts w:cs="Arial"/>
          <w:color w:val="000000"/>
          <w:lang w:val="fr-CA"/>
        </w:rPr>
        <w:t>é soit écrit dans un langage clair, disponible et accessible facilement à toutes les personnes (par exemple, large impression, Braille, audio, disponible sur Internet, accessible par la technologie de vidéo description, en ASL et LSQ).</w:t>
      </w:r>
    </w:p>
    <w:p w:rsidR="006C05EF" w:rsidRPr="00FB0F7A" w:rsidRDefault="006C05EF" w:rsidP="006C05EF">
      <w:pPr>
        <w:jc w:val="both"/>
        <w:rPr>
          <w:rFonts w:cs="Arial"/>
          <w:lang w:val="fr-CA"/>
        </w:rPr>
      </w:pPr>
    </w:p>
    <w:p w:rsidR="006C05EF" w:rsidRPr="00651E7D" w:rsidRDefault="006C05EF" w:rsidP="006C05EF">
      <w:pPr>
        <w:numPr>
          <w:ilvl w:val="0"/>
          <w:numId w:val="3"/>
        </w:numPr>
        <w:autoSpaceDE w:val="0"/>
        <w:autoSpaceDN w:val="0"/>
        <w:adjustRightInd w:val="0"/>
        <w:spacing w:after="0" w:line="240" w:lineRule="auto"/>
        <w:contextualSpacing/>
        <w:jc w:val="both"/>
        <w:rPr>
          <w:rFonts w:cs="Arial"/>
          <w:color w:val="000000"/>
          <w:lang w:val="fr-CA"/>
        </w:rPr>
      </w:pPr>
      <w:r w:rsidRPr="00651E7D">
        <w:rPr>
          <w:rFonts w:cs="Arial"/>
          <w:color w:val="000000"/>
          <w:lang w:val="fr-CA"/>
        </w:rPr>
        <w:t xml:space="preserve">Créer du matériel qui soit </w:t>
      </w:r>
      <w:r>
        <w:rPr>
          <w:rFonts w:cs="Arial"/>
          <w:color w:val="000000"/>
          <w:lang w:val="fr-CA"/>
        </w:rPr>
        <w:t xml:space="preserve">visuellement </w:t>
      </w:r>
      <w:r w:rsidRPr="00651E7D">
        <w:rPr>
          <w:rFonts w:cs="Arial"/>
          <w:color w:val="000000"/>
          <w:lang w:val="fr-CA"/>
        </w:rPr>
        <w:t>r</w:t>
      </w:r>
      <w:r>
        <w:rPr>
          <w:rFonts w:cs="Arial"/>
          <w:color w:val="000000"/>
          <w:lang w:val="fr-CA"/>
        </w:rPr>
        <w:t>éflecteur des femmes et personnes en situation de handicap.</w:t>
      </w:r>
    </w:p>
    <w:p w:rsidR="006C05EF" w:rsidRPr="00DE3F8D" w:rsidRDefault="006C05EF" w:rsidP="006C05EF">
      <w:pPr>
        <w:autoSpaceDE w:val="0"/>
        <w:autoSpaceDN w:val="0"/>
        <w:adjustRightInd w:val="0"/>
        <w:jc w:val="both"/>
        <w:rPr>
          <w:rFonts w:cs="Arial"/>
          <w:color w:val="000000"/>
          <w:lang w:val="fr-CA"/>
        </w:rPr>
      </w:pPr>
    </w:p>
    <w:p w:rsidR="006C05EF" w:rsidRPr="002B2026" w:rsidRDefault="006C05EF" w:rsidP="006C05EF">
      <w:pPr>
        <w:numPr>
          <w:ilvl w:val="0"/>
          <w:numId w:val="3"/>
        </w:numPr>
        <w:autoSpaceDE w:val="0"/>
        <w:autoSpaceDN w:val="0"/>
        <w:adjustRightInd w:val="0"/>
        <w:spacing w:after="0" w:line="240" w:lineRule="auto"/>
        <w:contextualSpacing/>
        <w:jc w:val="both"/>
        <w:rPr>
          <w:rFonts w:cs="Arial"/>
          <w:color w:val="000000"/>
          <w:lang w:val="fr-CA"/>
        </w:rPr>
      </w:pPr>
      <w:r w:rsidRPr="002B2026">
        <w:rPr>
          <w:rFonts w:cs="Arial"/>
          <w:color w:val="000000"/>
          <w:lang w:val="fr-CA"/>
        </w:rPr>
        <w:t xml:space="preserve">Créer des DVD avec des sous-titrages en </w:t>
      </w:r>
      <w:r>
        <w:rPr>
          <w:rFonts w:cs="Arial"/>
          <w:color w:val="000000"/>
          <w:lang w:val="fr-CA"/>
        </w:rPr>
        <w:t>langage des signes Américains et québécois, et qui sont appropriés linguistiquement et culturellement à la communauté diversifiée des personnes Sourdes.</w:t>
      </w:r>
    </w:p>
    <w:p w:rsidR="006C05EF" w:rsidRPr="002B2026" w:rsidRDefault="006C05EF" w:rsidP="006C05EF">
      <w:pPr>
        <w:jc w:val="both"/>
        <w:rPr>
          <w:rFonts w:cs="Arial"/>
          <w:lang w:val="fr-CA"/>
        </w:rPr>
      </w:pPr>
    </w:p>
    <w:p w:rsidR="006C05EF" w:rsidRPr="00EF1677" w:rsidRDefault="006C05EF" w:rsidP="006C05EF">
      <w:pPr>
        <w:numPr>
          <w:ilvl w:val="0"/>
          <w:numId w:val="3"/>
        </w:numPr>
        <w:spacing w:after="0" w:line="240" w:lineRule="auto"/>
        <w:contextualSpacing/>
        <w:jc w:val="both"/>
        <w:rPr>
          <w:rFonts w:cs="Arial"/>
          <w:lang w:val="fr-CA"/>
        </w:rPr>
      </w:pPr>
      <w:r w:rsidRPr="00EF1677">
        <w:rPr>
          <w:rFonts w:cs="Arial"/>
          <w:lang w:val="fr-CA"/>
        </w:rPr>
        <w:t xml:space="preserve">Utilisez des interprètes </w:t>
      </w:r>
      <w:r>
        <w:rPr>
          <w:rFonts w:cs="Arial"/>
          <w:lang w:val="fr-CA"/>
        </w:rPr>
        <w:t>qualifié</w:t>
      </w:r>
      <w:r w:rsidRPr="00EF1677">
        <w:rPr>
          <w:rFonts w:cs="Arial"/>
          <w:lang w:val="fr-CA"/>
        </w:rPr>
        <w:t>s et form</w:t>
      </w:r>
      <w:r>
        <w:rPr>
          <w:rFonts w:cs="Arial"/>
          <w:lang w:val="fr-CA"/>
        </w:rPr>
        <w:t>és en langage des signes, des interprètes qualifiés en visuel audio description qui sont bien informés de la terminologie médicale pour s’assurer que l’interprétation soit précise pour les clients Sourds.</w:t>
      </w:r>
    </w:p>
    <w:p w:rsidR="006C05EF" w:rsidRPr="00E96852" w:rsidRDefault="006C05EF" w:rsidP="006C05EF">
      <w:pPr>
        <w:jc w:val="both"/>
        <w:rPr>
          <w:rFonts w:cs="Arial"/>
          <w:lang w:val="fr-CA"/>
        </w:rPr>
      </w:pPr>
    </w:p>
    <w:p w:rsidR="006C05EF" w:rsidRPr="001848E9" w:rsidRDefault="006C05EF" w:rsidP="006C05EF">
      <w:pPr>
        <w:numPr>
          <w:ilvl w:val="0"/>
          <w:numId w:val="3"/>
        </w:numPr>
        <w:spacing w:after="0" w:line="240" w:lineRule="auto"/>
        <w:contextualSpacing/>
        <w:jc w:val="both"/>
        <w:rPr>
          <w:rFonts w:cs="Arial"/>
          <w:lang w:val="fr-CA"/>
        </w:rPr>
      </w:pPr>
      <w:r w:rsidRPr="001848E9">
        <w:rPr>
          <w:rFonts w:cs="Arial"/>
          <w:lang w:val="fr-CA"/>
        </w:rPr>
        <w:t>À la discrétion de la femme, permettez la pr</w:t>
      </w:r>
      <w:r>
        <w:rPr>
          <w:rFonts w:cs="Arial"/>
          <w:lang w:val="fr-CA"/>
        </w:rPr>
        <w:t>ésence d’un membre de sa famille ou un(e) ami(e) pour aider à la communication entre le fournisseur de soins de santé et la patiente elle-même.</w:t>
      </w:r>
    </w:p>
    <w:p w:rsidR="006C05EF" w:rsidRPr="00DE3F8D" w:rsidRDefault="006C05EF" w:rsidP="006C05EF">
      <w:pPr>
        <w:autoSpaceDE w:val="0"/>
        <w:autoSpaceDN w:val="0"/>
        <w:adjustRightInd w:val="0"/>
        <w:jc w:val="both"/>
        <w:rPr>
          <w:rFonts w:cs="Arial"/>
          <w:color w:val="000000"/>
          <w:lang w:val="fr-CA"/>
        </w:rPr>
      </w:pPr>
    </w:p>
    <w:p w:rsidR="006C05EF" w:rsidRPr="00DE3F8D" w:rsidRDefault="006C05EF" w:rsidP="006C05EF">
      <w:pPr>
        <w:autoSpaceDE w:val="0"/>
        <w:autoSpaceDN w:val="0"/>
        <w:adjustRightInd w:val="0"/>
        <w:jc w:val="both"/>
        <w:rPr>
          <w:rFonts w:cs="Arial"/>
          <w:b/>
          <w:color w:val="008000"/>
          <w:lang w:val="fr-CA"/>
        </w:rPr>
      </w:pPr>
    </w:p>
    <w:p w:rsidR="006C05EF" w:rsidRPr="00DE3F8D" w:rsidRDefault="006C05EF" w:rsidP="006C05EF">
      <w:pPr>
        <w:autoSpaceDE w:val="0"/>
        <w:autoSpaceDN w:val="0"/>
        <w:adjustRightInd w:val="0"/>
        <w:jc w:val="both"/>
        <w:rPr>
          <w:rFonts w:cs="Arial"/>
          <w:b/>
          <w:color w:val="008000"/>
          <w:lang w:val="fr-CA"/>
        </w:rPr>
      </w:pPr>
    </w:p>
    <w:p w:rsidR="008D15EE" w:rsidRDefault="008D15EE" w:rsidP="006C05EF">
      <w:pPr>
        <w:autoSpaceDE w:val="0"/>
        <w:autoSpaceDN w:val="0"/>
        <w:adjustRightInd w:val="0"/>
        <w:jc w:val="both"/>
        <w:rPr>
          <w:rFonts w:cs="Arial"/>
          <w:b/>
          <w:color w:val="008000"/>
          <w:lang w:val="fr-CA"/>
        </w:rPr>
      </w:pPr>
      <w:bookmarkStart w:id="6" w:name="encouragerlesfemmes"/>
    </w:p>
    <w:p w:rsidR="008D15EE" w:rsidRDefault="008D15EE" w:rsidP="006C05EF">
      <w:pPr>
        <w:autoSpaceDE w:val="0"/>
        <w:autoSpaceDN w:val="0"/>
        <w:adjustRightInd w:val="0"/>
        <w:jc w:val="both"/>
        <w:rPr>
          <w:rFonts w:cs="Arial"/>
          <w:b/>
          <w:color w:val="008000"/>
          <w:lang w:val="fr-CA"/>
        </w:rPr>
      </w:pPr>
    </w:p>
    <w:p w:rsidR="006C05EF" w:rsidRPr="00517AF5" w:rsidRDefault="006C05EF" w:rsidP="006C05EF">
      <w:pPr>
        <w:autoSpaceDE w:val="0"/>
        <w:autoSpaceDN w:val="0"/>
        <w:adjustRightInd w:val="0"/>
        <w:jc w:val="both"/>
        <w:rPr>
          <w:rFonts w:cs="Arial"/>
          <w:b/>
          <w:color w:val="008000"/>
          <w:lang w:val="fr-CA"/>
        </w:rPr>
      </w:pPr>
      <w:r w:rsidRPr="00517AF5">
        <w:rPr>
          <w:rFonts w:cs="Arial"/>
          <w:b/>
          <w:color w:val="008000"/>
          <w:lang w:val="fr-CA"/>
        </w:rPr>
        <w:t>Encourager les femmes à être leur propr</w:t>
      </w:r>
      <w:r>
        <w:rPr>
          <w:rFonts w:cs="Arial"/>
          <w:b/>
          <w:color w:val="008000"/>
          <w:lang w:val="fr-CA"/>
        </w:rPr>
        <w:t>e</w:t>
      </w:r>
      <w:r w:rsidRPr="00517AF5">
        <w:rPr>
          <w:rFonts w:cs="Arial"/>
          <w:b/>
          <w:color w:val="008000"/>
          <w:lang w:val="fr-CA"/>
        </w:rPr>
        <w:t xml:space="preserve"> défenseuse</w:t>
      </w:r>
    </w:p>
    <w:bookmarkEnd w:id="6"/>
    <w:p w:rsidR="006C05EF" w:rsidRPr="00C75A9E" w:rsidRDefault="006C05EF" w:rsidP="006C05EF">
      <w:pPr>
        <w:widowControl w:val="0"/>
        <w:autoSpaceDE w:val="0"/>
        <w:autoSpaceDN w:val="0"/>
        <w:adjustRightInd w:val="0"/>
        <w:jc w:val="both"/>
        <w:rPr>
          <w:rFonts w:cs="Arial"/>
          <w:lang w:val="fr-CA"/>
        </w:rPr>
      </w:pPr>
      <w:r w:rsidRPr="00C75A9E">
        <w:rPr>
          <w:rFonts w:cs="Arial"/>
          <w:lang w:val="fr-CA"/>
        </w:rPr>
        <w:t>Des cas où les femmes peuvent se d</w:t>
      </w:r>
      <w:r>
        <w:rPr>
          <w:rFonts w:cs="Arial"/>
          <w:lang w:val="fr-CA"/>
        </w:rPr>
        <w:t>é</w:t>
      </w:r>
      <w:r w:rsidRPr="00C75A9E">
        <w:rPr>
          <w:rFonts w:cs="Arial"/>
          <w:lang w:val="fr-CA"/>
        </w:rPr>
        <w:t>fend</w:t>
      </w:r>
      <w:r>
        <w:rPr>
          <w:rFonts w:cs="Arial"/>
          <w:lang w:val="fr-CA"/>
        </w:rPr>
        <w:t>r</w:t>
      </w:r>
      <w:r w:rsidRPr="00C75A9E">
        <w:rPr>
          <w:rFonts w:cs="Arial"/>
          <w:lang w:val="fr-CA"/>
        </w:rPr>
        <w:t>e par elles-mêmes</w:t>
      </w:r>
      <w:r>
        <w:rPr>
          <w:rFonts w:cs="Arial"/>
          <w:lang w:val="fr-CA"/>
        </w:rPr>
        <w:t xml:space="preserve"> incluent :</w:t>
      </w:r>
    </w:p>
    <w:p w:rsidR="006C05EF" w:rsidRDefault="006C05EF" w:rsidP="006C05EF">
      <w:pPr>
        <w:numPr>
          <w:ilvl w:val="0"/>
          <w:numId w:val="6"/>
        </w:numPr>
        <w:autoSpaceDE w:val="0"/>
        <w:autoSpaceDN w:val="0"/>
        <w:adjustRightInd w:val="0"/>
        <w:spacing w:after="0" w:line="240" w:lineRule="auto"/>
        <w:contextualSpacing/>
        <w:jc w:val="both"/>
        <w:rPr>
          <w:rFonts w:cs="Arial"/>
          <w:color w:val="000000"/>
          <w:lang w:val="fr-CA"/>
        </w:rPr>
      </w:pPr>
      <w:r w:rsidRPr="00870E4C">
        <w:rPr>
          <w:rFonts w:cs="Arial"/>
          <w:color w:val="000000"/>
          <w:lang w:val="fr-CA"/>
        </w:rPr>
        <w:t>Savoir qu’on peut demander un rendez-vous plus long</w:t>
      </w:r>
    </w:p>
    <w:p w:rsidR="008D15EE" w:rsidRPr="00870E4C" w:rsidRDefault="008D15EE" w:rsidP="008D15EE">
      <w:pPr>
        <w:autoSpaceDE w:val="0"/>
        <w:autoSpaceDN w:val="0"/>
        <w:adjustRightInd w:val="0"/>
        <w:spacing w:after="0" w:line="240" w:lineRule="auto"/>
        <w:ind w:left="720"/>
        <w:contextualSpacing/>
        <w:jc w:val="both"/>
        <w:rPr>
          <w:rFonts w:cs="Arial"/>
          <w:color w:val="000000"/>
          <w:lang w:val="fr-CA"/>
        </w:rPr>
      </w:pPr>
    </w:p>
    <w:p w:rsidR="006C05EF" w:rsidRDefault="006C05EF" w:rsidP="006C05EF">
      <w:pPr>
        <w:numPr>
          <w:ilvl w:val="0"/>
          <w:numId w:val="6"/>
        </w:numPr>
        <w:autoSpaceDE w:val="0"/>
        <w:autoSpaceDN w:val="0"/>
        <w:adjustRightInd w:val="0"/>
        <w:spacing w:after="0" w:line="240" w:lineRule="auto"/>
        <w:contextualSpacing/>
        <w:jc w:val="both"/>
        <w:rPr>
          <w:rFonts w:cs="Arial"/>
          <w:color w:val="000000"/>
          <w:lang w:val="fr-CA"/>
        </w:rPr>
      </w:pPr>
      <w:r>
        <w:rPr>
          <w:rFonts w:cs="Arial"/>
          <w:color w:val="000000"/>
          <w:lang w:val="fr-CA"/>
        </w:rPr>
        <w:t>Demander si la clinique est accessible</w:t>
      </w:r>
    </w:p>
    <w:p w:rsidR="008D15EE" w:rsidRDefault="008D15EE" w:rsidP="008D15EE">
      <w:pPr>
        <w:pStyle w:val="ListParagraph"/>
        <w:rPr>
          <w:rFonts w:cs="Arial"/>
          <w:color w:val="000000"/>
          <w:lang w:val="fr-CA"/>
        </w:rPr>
      </w:pPr>
    </w:p>
    <w:p w:rsidR="008D15EE" w:rsidRDefault="008D15EE" w:rsidP="008D15EE">
      <w:pPr>
        <w:autoSpaceDE w:val="0"/>
        <w:autoSpaceDN w:val="0"/>
        <w:adjustRightInd w:val="0"/>
        <w:spacing w:after="0" w:line="240" w:lineRule="auto"/>
        <w:contextualSpacing/>
        <w:jc w:val="both"/>
        <w:rPr>
          <w:rFonts w:cs="Arial"/>
          <w:color w:val="000000"/>
          <w:lang w:val="fr-CA"/>
        </w:rPr>
      </w:pPr>
    </w:p>
    <w:p w:rsidR="008D15EE" w:rsidRDefault="008D15EE" w:rsidP="008D15EE">
      <w:pPr>
        <w:autoSpaceDE w:val="0"/>
        <w:autoSpaceDN w:val="0"/>
        <w:adjustRightInd w:val="0"/>
        <w:spacing w:after="0" w:line="240" w:lineRule="auto"/>
        <w:contextualSpacing/>
        <w:jc w:val="both"/>
        <w:rPr>
          <w:rFonts w:cs="Arial"/>
          <w:color w:val="000000"/>
          <w:lang w:val="fr-CA"/>
        </w:rPr>
      </w:pPr>
    </w:p>
    <w:p w:rsidR="008D15EE" w:rsidRDefault="008D15EE" w:rsidP="008D15EE">
      <w:pPr>
        <w:autoSpaceDE w:val="0"/>
        <w:autoSpaceDN w:val="0"/>
        <w:adjustRightInd w:val="0"/>
        <w:spacing w:after="0" w:line="240" w:lineRule="auto"/>
        <w:contextualSpacing/>
        <w:jc w:val="both"/>
        <w:rPr>
          <w:rFonts w:cs="Arial"/>
          <w:color w:val="000000"/>
          <w:lang w:val="fr-CA"/>
        </w:rPr>
      </w:pPr>
    </w:p>
    <w:p w:rsidR="008D15EE" w:rsidRDefault="008D15EE" w:rsidP="008D15EE">
      <w:pPr>
        <w:autoSpaceDE w:val="0"/>
        <w:autoSpaceDN w:val="0"/>
        <w:adjustRightInd w:val="0"/>
        <w:spacing w:after="0" w:line="240" w:lineRule="auto"/>
        <w:contextualSpacing/>
        <w:jc w:val="both"/>
        <w:rPr>
          <w:rFonts w:cs="Arial"/>
          <w:color w:val="000000"/>
          <w:lang w:val="fr-CA"/>
        </w:rPr>
      </w:pPr>
    </w:p>
    <w:p w:rsidR="008D15EE" w:rsidRDefault="008D15EE" w:rsidP="008D15EE">
      <w:pPr>
        <w:autoSpaceDE w:val="0"/>
        <w:autoSpaceDN w:val="0"/>
        <w:adjustRightInd w:val="0"/>
        <w:spacing w:after="0" w:line="240" w:lineRule="auto"/>
        <w:contextualSpacing/>
        <w:jc w:val="both"/>
        <w:rPr>
          <w:rFonts w:cs="Arial"/>
          <w:color w:val="000000"/>
          <w:lang w:val="fr-CA"/>
        </w:rPr>
      </w:pPr>
    </w:p>
    <w:p w:rsidR="008D15EE" w:rsidRDefault="008D15EE" w:rsidP="008D15EE">
      <w:pPr>
        <w:autoSpaceDE w:val="0"/>
        <w:autoSpaceDN w:val="0"/>
        <w:adjustRightInd w:val="0"/>
        <w:spacing w:after="0" w:line="240" w:lineRule="auto"/>
        <w:contextualSpacing/>
        <w:jc w:val="both"/>
        <w:rPr>
          <w:rFonts w:cs="Arial"/>
          <w:color w:val="000000"/>
          <w:lang w:val="fr-CA"/>
        </w:rPr>
      </w:pPr>
    </w:p>
    <w:p w:rsidR="008D15EE" w:rsidRDefault="008D15EE" w:rsidP="008D15EE">
      <w:pPr>
        <w:autoSpaceDE w:val="0"/>
        <w:autoSpaceDN w:val="0"/>
        <w:adjustRightInd w:val="0"/>
        <w:spacing w:after="0" w:line="240" w:lineRule="auto"/>
        <w:contextualSpacing/>
        <w:jc w:val="both"/>
        <w:rPr>
          <w:rFonts w:cs="Arial"/>
          <w:color w:val="000000"/>
          <w:lang w:val="fr-CA"/>
        </w:rPr>
      </w:pPr>
    </w:p>
    <w:p w:rsidR="008D15EE" w:rsidRDefault="008D15EE" w:rsidP="008D15EE">
      <w:pPr>
        <w:autoSpaceDE w:val="0"/>
        <w:autoSpaceDN w:val="0"/>
        <w:adjustRightInd w:val="0"/>
        <w:spacing w:after="0" w:line="240" w:lineRule="auto"/>
        <w:contextualSpacing/>
        <w:jc w:val="both"/>
        <w:rPr>
          <w:rFonts w:cs="Arial"/>
          <w:color w:val="000000"/>
          <w:lang w:val="fr-CA"/>
        </w:rPr>
      </w:pPr>
    </w:p>
    <w:p w:rsidR="008D15EE" w:rsidRPr="00870E4C" w:rsidRDefault="008D15EE" w:rsidP="008D15EE">
      <w:pPr>
        <w:autoSpaceDE w:val="0"/>
        <w:autoSpaceDN w:val="0"/>
        <w:adjustRightInd w:val="0"/>
        <w:spacing w:after="0" w:line="240" w:lineRule="auto"/>
        <w:contextualSpacing/>
        <w:jc w:val="both"/>
        <w:rPr>
          <w:rFonts w:cs="Arial"/>
          <w:color w:val="000000"/>
          <w:lang w:val="fr-CA"/>
        </w:rPr>
      </w:pPr>
    </w:p>
    <w:p w:rsidR="006C05EF" w:rsidRPr="00870E4C" w:rsidRDefault="006C05EF" w:rsidP="006C05EF">
      <w:pPr>
        <w:numPr>
          <w:ilvl w:val="0"/>
          <w:numId w:val="6"/>
        </w:numPr>
        <w:autoSpaceDE w:val="0"/>
        <w:autoSpaceDN w:val="0"/>
        <w:adjustRightInd w:val="0"/>
        <w:spacing w:after="0" w:line="240" w:lineRule="auto"/>
        <w:contextualSpacing/>
        <w:jc w:val="both"/>
        <w:rPr>
          <w:rFonts w:cs="Arial"/>
          <w:color w:val="000000"/>
          <w:lang w:val="fr-CA"/>
        </w:rPr>
      </w:pPr>
      <w:r w:rsidRPr="00870E4C">
        <w:rPr>
          <w:rFonts w:cs="Arial"/>
          <w:color w:val="000000"/>
          <w:lang w:val="fr-CA"/>
        </w:rPr>
        <w:t>Devenir bien informé</w:t>
      </w:r>
      <w:r>
        <w:rPr>
          <w:rFonts w:cs="Arial"/>
          <w:color w:val="000000"/>
          <w:lang w:val="fr-CA"/>
        </w:rPr>
        <w:t>es</w:t>
      </w:r>
      <w:r w:rsidRPr="00870E4C">
        <w:rPr>
          <w:rFonts w:cs="Arial"/>
          <w:color w:val="000000"/>
          <w:lang w:val="fr-CA"/>
        </w:rPr>
        <w:t xml:space="preserve"> sur vos propres probl</w:t>
      </w:r>
      <w:r>
        <w:rPr>
          <w:rFonts w:cs="Arial"/>
          <w:color w:val="000000"/>
          <w:lang w:val="fr-CA"/>
        </w:rPr>
        <w:t>èmes de santé et être en accord avec vos corps</w:t>
      </w:r>
    </w:p>
    <w:p w:rsidR="006C05EF" w:rsidRPr="00556771" w:rsidRDefault="006C05EF" w:rsidP="006C05EF">
      <w:pPr>
        <w:widowControl w:val="0"/>
        <w:numPr>
          <w:ilvl w:val="0"/>
          <w:numId w:val="6"/>
        </w:numPr>
        <w:autoSpaceDE w:val="0"/>
        <w:autoSpaceDN w:val="0"/>
        <w:adjustRightInd w:val="0"/>
        <w:spacing w:after="0" w:line="240" w:lineRule="auto"/>
        <w:contextualSpacing/>
        <w:jc w:val="both"/>
        <w:rPr>
          <w:rFonts w:cs="Arial"/>
          <w:lang w:val="fr-CA"/>
        </w:rPr>
      </w:pPr>
      <w:r>
        <w:rPr>
          <w:rFonts w:cs="Arial"/>
          <w:lang w:val="fr-CA"/>
        </w:rPr>
        <w:t>Trouver des moyens d’éviter le stress et prévenir la maladie</w:t>
      </w:r>
    </w:p>
    <w:p w:rsidR="006C05EF" w:rsidRPr="001B697D" w:rsidRDefault="006C05EF" w:rsidP="006C05EF">
      <w:pPr>
        <w:widowControl w:val="0"/>
        <w:numPr>
          <w:ilvl w:val="0"/>
          <w:numId w:val="6"/>
        </w:numPr>
        <w:autoSpaceDE w:val="0"/>
        <w:autoSpaceDN w:val="0"/>
        <w:adjustRightInd w:val="0"/>
        <w:spacing w:after="0" w:line="240" w:lineRule="auto"/>
        <w:contextualSpacing/>
        <w:jc w:val="both"/>
        <w:rPr>
          <w:rFonts w:cs="Arial"/>
          <w:lang w:val="fr-CA"/>
        </w:rPr>
      </w:pPr>
      <w:r w:rsidRPr="001B697D">
        <w:rPr>
          <w:rFonts w:cs="Arial"/>
          <w:lang w:val="fr-CA"/>
        </w:rPr>
        <w:t>Apprendre à accéder à une vari</w:t>
      </w:r>
      <w:r>
        <w:rPr>
          <w:rFonts w:cs="Arial"/>
          <w:lang w:val="fr-CA"/>
        </w:rPr>
        <w:t>été de sources d’information sur la santé et le bien-être</w:t>
      </w:r>
    </w:p>
    <w:p w:rsidR="006C05EF" w:rsidRPr="0079681B" w:rsidRDefault="006C05EF" w:rsidP="006C05EF">
      <w:pPr>
        <w:widowControl w:val="0"/>
        <w:numPr>
          <w:ilvl w:val="0"/>
          <w:numId w:val="6"/>
        </w:numPr>
        <w:autoSpaceDE w:val="0"/>
        <w:autoSpaceDN w:val="0"/>
        <w:adjustRightInd w:val="0"/>
        <w:spacing w:after="0" w:line="240" w:lineRule="auto"/>
        <w:contextualSpacing/>
        <w:jc w:val="both"/>
        <w:rPr>
          <w:rFonts w:cs="Arial"/>
          <w:lang w:val="fr-CA"/>
        </w:rPr>
      </w:pPr>
      <w:r w:rsidRPr="0079681B">
        <w:rPr>
          <w:rFonts w:cs="Arial"/>
          <w:lang w:val="fr-CA"/>
        </w:rPr>
        <w:t xml:space="preserve">Chercher </w:t>
      </w:r>
      <w:r>
        <w:rPr>
          <w:rFonts w:cs="Arial"/>
          <w:lang w:val="fr-CA"/>
        </w:rPr>
        <w:t>des équipements qui permett</w:t>
      </w:r>
      <w:r w:rsidRPr="0079681B">
        <w:rPr>
          <w:rFonts w:cs="Arial"/>
          <w:lang w:val="fr-CA"/>
        </w:rPr>
        <w:t>e</w:t>
      </w:r>
      <w:r>
        <w:rPr>
          <w:rFonts w:cs="Arial"/>
          <w:lang w:val="fr-CA"/>
        </w:rPr>
        <w:t>nt</w:t>
      </w:r>
      <w:r w:rsidRPr="0079681B">
        <w:rPr>
          <w:rFonts w:cs="Arial"/>
          <w:lang w:val="fr-CA"/>
        </w:rPr>
        <w:t xml:space="preserve"> de satisfaire vos besoins de handicap</w:t>
      </w:r>
    </w:p>
    <w:p w:rsidR="008D15EE" w:rsidRDefault="006C05EF" w:rsidP="006C05EF">
      <w:pPr>
        <w:widowControl w:val="0"/>
        <w:numPr>
          <w:ilvl w:val="0"/>
          <w:numId w:val="6"/>
        </w:numPr>
        <w:autoSpaceDE w:val="0"/>
        <w:autoSpaceDN w:val="0"/>
        <w:adjustRightInd w:val="0"/>
        <w:spacing w:after="0" w:line="240" w:lineRule="auto"/>
        <w:contextualSpacing/>
        <w:jc w:val="both"/>
        <w:rPr>
          <w:rFonts w:cs="Arial"/>
          <w:lang w:val="fr-CA"/>
        </w:rPr>
        <w:sectPr w:rsidR="008D15EE" w:rsidSect="008D15EE">
          <w:type w:val="continuous"/>
          <w:pgSz w:w="12240" w:h="15840"/>
          <w:pgMar w:top="1440" w:right="1440" w:bottom="1440" w:left="1440" w:header="720" w:footer="720" w:gutter="0"/>
          <w:cols w:num="2" w:space="720"/>
          <w:titlePg/>
          <w:docGrid w:linePitch="360"/>
        </w:sectPr>
      </w:pPr>
      <w:r>
        <w:rPr>
          <w:rFonts w:cs="Arial"/>
          <w:lang w:val="fr-CA"/>
        </w:rPr>
        <w:t xml:space="preserve">Chercher des fournisseurs de services qui ont une expertise et sont </w:t>
      </w:r>
      <w:r w:rsidR="008D15EE">
        <w:rPr>
          <w:rFonts w:cs="Arial"/>
          <w:lang w:val="fr-CA"/>
        </w:rPr>
        <w:t>sensibles à vos besoins de sant</w:t>
      </w:r>
    </w:p>
    <w:p w:rsidR="008D15EE" w:rsidRPr="0079681B" w:rsidRDefault="008D15EE" w:rsidP="008D15EE">
      <w:pPr>
        <w:widowControl w:val="0"/>
        <w:autoSpaceDE w:val="0"/>
        <w:autoSpaceDN w:val="0"/>
        <w:adjustRightInd w:val="0"/>
        <w:spacing w:after="0" w:line="240" w:lineRule="auto"/>
        <w:contextualSpacing/>
        <w:jc w:val="both"/>
        <w:rPr>
          <w:rFonts w:cs="Arial"/>
          <w:lang w:val="fr-CA"/>
        </w:rPr>
      </w:pPr>
    </w:p>
    <w:p w:rsidR="006C05EF" w:rsidRPr="00DE3F8D" w:rsidRDefault="006C05EF" w:rsidP="006C05EF">
      <w:pPr>
        <w:autoSpaceDE w:val="0"/>
        <w:autoSpaceDN w:val="0"/>
        <w:adjustRightInd w:val="0"/>
        <w:jc w:val="both"/>
        <w:rPr>
          <w:rFonts w:cs="Arial"/>
          <w:color w:val="000000"/>
          <w:lang w:val="fr-CA"/>
        </w:rPr>
      </w:pPr>
    </w:p>
    <w:p w:rsidR="00C84F43" w:rsidRPr="00C84F43" w:rsidRDefault="00C84F43" w:rsidP="006C05EF">
      <w:pPr>
        <w:spacing w:after="0" w:line="240" w:lineRule="auto"/>
        <w:jc w:val="both"/>
        <w:rPr>
          <w:sz w:val="24"/>
          <w:szCs w:val="24"/>
        </w:rPr>
      </w:pPr>
    </w:p>
    <w:sectPr w:rsidR="00C84F43" w:rsidRPr="00C84F43" w:rsidSect="008D15E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8B" w:rsidRDefault="00DA1F8B" w:rsidP="00B22E94">
      <w:pPr>
        <w:spacing w:after="0" w:line="240" w:lineRule="auto"/>
      </w:pPr>
      <w:r>
        <w:separator/>
      </w:r>
    </w:p>
  </w:endnote>
  <w:endnote w:type="continuationSeparator" w:id="0">
    <w:p w:rsidR="00DA1F8B" w:rsidRDefault="00DA1F8B" w:rsidP="00B22E94">
      <w:pPr>
        <w:spacing w:after="0" w:line="240" w:lineRule="auto"/>
      </w:pPr>
      <w:r>
        <w:continuationSeparator/>
      </w:r>
    </w:p>
  </w:endnote>
  <w:endnote w:id="1">
    <w:p w:rsidR="006C05EF" w:rsidRPr="007D582B" w:rsidRDefault="006C05EF" w:rsidP="006C05EF">
      <w:pPr>
        <w:pStyle w:val="EndnoteText"/>
        <w:rPr>
          <w:rFonts w:ascii="Arial" w:hAnsi="Arial" w:cs="Arial"/>
        </w:rPr>
      </w:pPr>
      <w:r w:rsidRPr="007D582B">
        <w:rPr>
          <w:rStyle w:val="EndnoteReference"/>
          <w:rFonts w:ascii="Arial" w:hAnsi="Arial" w:cs="Arial"/>
        </w:rPr>
        <w:endnoteRef/>
      </w:r>
      <w:r w:rsidRPr="00680744">
        <w:rPr>
          <w:rFonts w:ascii="Arial" w:hAnsi="Arial" w:cs="Arial"/>
          <w:lang w:val="fr-CA"/>
        </w:rPr>
        <w:t xml:space="preserve"> Rajan, Doris pour le compte du Réseau d’action des femmes handicap</w:t>
      </w:r>
      <w:r>
        <w:rPr>
          <w:rFonts w:ascii="Arial" w:hAnsi="Arial" w:cs="Arial"/>
          <w:lang w:val="fr-CA"/>
        </w:rPr>
        <w:t>ées Canada</w:t>
      </w:r>
      <w:r w:rsidRPr="00680744">
        <w:rPr>
          <w:rFonts w:ascii="Arial" w:hAnsi="Arial" w:cs="Arial"/>
          <w:lang w:val="fr-CA"/>
        </w:rPr>
        <w:t xml:space="preserve">. </w:t>
      </w:r>
      <w:r w:rsidRPr="007D582B">
        <w:rPr>
          <w:rFonts w:ascii="Arial" w:hAnsi="Arial" w:cs="Arial"/>
        </w:rPr>
        <w:t xml:space="preserve">(2012).  </w:t>
      </w:r>
      <w:r w:rsidRPr="00680744">
        <w:rPr>
          <w:rFonts w:ascii="Arial" w:hAnsi="Arial" w:cs="Arial"/>
          <w:i/>
          <w:lang w:val="fr-CA"/>
        </w:rPr>
        <w:t>Une analyse du contexte des femmes en situation de handicap et le cancer du sein. Problèmes identifiés, stratégies et prochaines étapes recommandées. Réseau canadien du cancer du sein</w:t>
      </w:r>
      <w:r w:rsidRPr="00680744">
        <w:rPr>
          <w:rFonts w:ascii="Arial" w:hAnsi="Arial" w:cs="Arial"/>
          <w:lang w:val="fr-CA"/>
        </w:rPr>
        <w:t>.</w:t>
      </w:r>
    </w:p>
    <w:p w:rsidR="006C05EF" w:rsidRPr="00CE0E02" w:rsidRDefault="006C05EF" w:rsidP="006C05EF">
      <w:pPr>
        <w:pStyle w:val="EndnoteText"/>
        <w:rPr>
          <w:lang w:val="en-US"/>
        </w:rPr>
      </w:pPr>
    </w:p>
  </w:endnote>
  <w:endnote w:id="2">
    <w:p w:rsidR="006C05EF" w:rsidRDefault="006C05EF" w:rsidP="006C05EF">
      <w:pPr>
        <w:pStyle w:val="EndnoteText"/>
        <w:rPr>
          <w:rFonts w:ascii="Arial" w:hAnsi="Arial" w:cs="Arial"/>
          <w:noProof w:val="0"/>
          <w:lang w:eastAsia="en-US"/>
        </w:rPr>
      </w:pPr>
      <w:r>
        <w:rPr>
          <w:rStyle w:val="EndnoteReference"/>
        </w:rPr>
        <w:endnoteRef/>
      </w:r>
      <w:r>
        <w:t xml:space="preserve"> </w:t>
      </w:r>
      <w:r w:rsidRPr="00411E08">
        <w:rPr>
          <w:rFonts w:ascii="Arial" w:hAnsi="Arial" w:cs="Arial"/>
          <w:noProof w:val="0"/>
          <w:lang w:eastAsia="en-US"/>
        </w:rPr>
        <w:t>Devaney, Julie, Seto, Lisa, Barry, Nancy, Odette, Fran, Muraca, Linda, Fernando, Sharmini, Chandani, Samira and</w:t>
      </w:r>
      <w:r>
        <w:rPr>
          <w:rFonts w:ascii="Arial" w:hAnsi="Arial" w:cs="Arial"/>
          <w:noProof w:val="0"/>
          <w:lang w:eastAsia="en-US"/>
        </w:rPr>
        <w:t xml:space="preserve"> </w:t>
      </w:r>
      <w:r w:rsidRPr="00411E08">
        <w:rPr>
          <w:rFonts w:ascii="Arial" w:hAnsi="Arial" w:cs="Arial"/>
          <w:noProof w:val="0"/>
          <w:lang w:eastAsia="en-US"/>
        </w:rPr>
        <w:t>Angus, Ja</w:t>
      </w:r>
      <w:r>
        <w:rPr>
          <w:rFonts w:ascii="Arial" w:hAnsi="Arial" w:cs="Arial"/>
          <w:noProof w:val="0"/>
          <w:lang w:eastAsia="en-US"/>
        </w:rPr>
        <w:t>n (2009) 'Navigating healthcare: Gateways to Cancer S</w:t>
      </w:r>
      <w:r w:rsidRPr="00411E08">
        <w:rPr>
          <w:rFonts w:ascii="Arial" w:hAnsi="Arial" w:cs="Arial"/>
          <w:noProof w:val="0"/>
          <w:lang w:eastAsia="en-US"/>
        </w:rPr>
        <w:t>creening',</w:t>
      </w:r>
      <w:r>
        <w:rPr>
          <w:rFonts w:ascii="Arial" w:hAnsi="Arial" w:cs="Arial"/>
          <w:noProof w:val="0"/>
          <w:lang w:eastAsia="en-US"/>
        </w:rPr>
        <w:t xml:space="preserve"> </w:t>
      </w:r>
      <w:r w:rsidRPr="00411E08">
        <w:rPr>
          <w:rFonts w:ascii="Arial" w:hAnsi="Arial" w:cs="Arial"/>
          <w:noProof w:val="0"/>
          <w:lang w:eastAsia="en-US"/>
        </w:rPr>
        <w:t>Disability &amp; Society,</w:t>
      </w:r>
      <w:r>
        <w:rPr>
          <w:rFonts w:ascii="Arial" w:hAnsi="Arial" w:cs="Arial"/>
          <w:noProof w:val="0"/>
          <w:lang w:eastAsia="en-US"/>
        </w:rPr>
        <w:t xml:space="preserve"> </w:t>
      </w:r>
      <w:r w:rsidRPr="00411E08">
        <w:rPr>
          <w:rFonts w:ascii="Arial" w:hAnsi="Arial" w:cs="Arial"/>
          <w:noProof w:val="0"/>
          <w:lang w:eastAsia="en-US"/>
        </w:rPr>
        <w:t>24:6,739 — 751</w:t>
      </w:r>
    </w:p>
    <w:p w:rsidR="006C05EF" w:rsidRDefault="006C05EF" w:rsidP="006C05EF">
      <w:pPr>
        <w:pStyle w:val="EndnoteText"/>
        <w:rPr>
          <w:rFonts w:ascii="Arial" w:hAnsi="Arial" w:cs="Arial"/>
          <w:noProof w:val="0"/>
          <w:lang w:eastAsia="en-US"/>
        </w:rPr>
      </w:pPr>
    </w:p>
    <w:p w:rsidR="006C05EF" w:rsidRPr="007D582B" w:rsidRDefault="006C05EF" w:rsidP="006C05EF">
      <w:pPr>
        <w:pStyle w:val="EndnoteText"/>
        <w:rPr>
          <w:rFonts w:ascii="Arial" w:hAnsi="Arial" w:cs="Arial"/>
          <w:b/>
          <w:noProof w:val="0"/>
          <w:color w:val="008000"/>
          <w:lang w:eastAsia="en-US"/>
        </w:rPr>
      </w:pPr>
      <w:r w:rsidRPr="007D582B">
        <w:rPr>
          <w:rFonts w:ascii="Arial" w:hAnsi="Arial" w:cs="Arial"/>
          <w:b/>
          <w:noProof w:val="0"/>
          <w:color w:val="008000"/>
          <w:lang w:eastAsia="en-US"/>
        </w:rPr>
        <w:t>SOURCES:</w:t>
      </w:r>
    </w:p>
    <w:p w:rsidR="006C05EF" w:rsidRDefault="006C05EF" w:rsidP="006C05EF">
      <w:pPr>
        <w:pStyle w:val="EndnoteText"/>
        <w:rPr>
          <w:lang w:val="en-US"/>
        </w:rPr>
      </w:pPr>
    </w:p>
    <w:p w:rsidR="006C05EF" w:rsidRPr="006D5E9B" w:rsidRDefault="006C05EF" w:rsidP="006C05EF">
      <w:pPr>
        <w:pStyle w:val="EndnoteText"/>
        <w:rPr>
          <w:rFonts w:ascii="Arial" w:hAnsi="Arial" w:cs="Arial"/>
          <w:sz w:val="22"/>
          <w:szCs w:val="22"/>
        </w:rPr>
      </w:pPr>
      <w:r w:rsidRPr="005C0E19">
        <w:rPr>
          <w:rFonts w:ascii="Arial" w:hAnsi="Arial" w:cs="Arial"/>
          <w:i/>
          <w:iCs/>
          <w:sz w:val="22"/>
          <w:szCs w:val="22"/>
        </w:rPr>
        <w:t>Access to breast cancer screening programs for women with disabilities</w:t>
      </w:r>
      <w:r w:rsidRPr="005C0E19">
        <w:rPr>
          <w:rFonts w:ascii="Arial" w:hAnsi="Arial" w:cs="Arial"/>
          <w:sz w:val="22"/>
          <w:szCs w:val="22"/>
        </w:rPr>
        <w:t xml:space="preserve">. </w:t>
      </w:r>
      <w:r w:rsidRPr="005C0E19">
        <w:rPr>
          <w:rFonts w:ascii="Arial" w:hAnsi="Arial" w:cs="Arial"/>
          <w:sz w:val="22"/>
          <w:szCs w:val="22"/>
          <w:lang w:val="fr-CA"/>
        </w:rPr>
        <w:t xml:space="preserve">Action des femmes handicapées de Montréal et l'Équipe Cancer de la Direction de santé publique-Montréal-Centre. </w:t>
      </w:r>
      <w:r w:rsidRPr="006D5E9B">
        <w:rPr>
          <w:rFonts w:ascii="Arial" w:hAnsi="Arial" w:cs="Arial"/>
          <w:sz w:val="22"/>
          <w:szCs w:val="22"/>
        </w:rPr>
        <w:t xml:space="preserve">Montréal, Quebec. </w:t>
      </w:r>
      <w:r w:rsidRPr="005C0E19">
        <w:rPr>
          <w:rFonts w:ascii="Arial" w:hAnsi="Arial" w:cs="Arial"/>
          <w:sz w:val="22"/>
          <w:szCs w:val="22"/>
        </w:rPr>
        <w:t>Barile, Maria. (2004).</w:t>
      </w:r>
    </w:p>
    <w:p w:rsidR="006C05EF" w:rsidRPr="005C0E19" w:rsidRDefault="006C05EF" w:rsidP="006C05EF">
      <w:pPr>
        <w:pStyle w:val="EndnoteText"/>
        <w:rPr>
          <w:rFonts w:ascii="Arial" w:hAnsi="Arial" w:cs="Arial"/>
          <w:sz w:val="22"/>
          <w:szCs w:val="22"/>
        </w:rPr>
      </w:pPr>
    </w:p>
    <w:p w:rsidR="006C05EF" w:rsidRPr="00941FDF" w:rsidRDefault="006C05EF" w:rsidP="006C05EF">
      <w:pPr>
        <w:pStyle w:val="EndnoteText"/>
        <w:rPr>
          <w:rFonts w:ascii="Arial" w:hAnsi="Arial" w:cs="Arial"/>
          <w:i/>
          <w:sz w:val="22"/>
          <w:szCs w:val="22"/>
        </w:rPr>
      </w:pPr>
      <w:r w:rsidRPr="00941FDF">
        <w:rPr>
          <w:rFonts w:ascii="Arial" w:hAnsi="Arial" w:cs="Arial"/>
          <w:i/>
          <w:sz w:val="22"/>
          <w:szCs w:val="22"/>
        </w:rPr>
        <w:t xml:space="preserve">Une analyse du contexte des femmes en situation de handicap et le cancer du sein. Problèmes identifiés, stratégies et prochaines étapes recommandées. Réseau canadien du cancer du sein.. Rajan, Doris pour le compte du Réseau d’action des femmes handicapées Canada. (2012). </w:t>
      </w:r>
    </w:p>
    <w:p w:rsidR="006C05EF" w:rsidRPr="005C0E19" w:rsidRDefault="006C05EF" w:rsidP="006C05EF">
      <w:pPr>
        <w:pStyle w:val="EndnoteText"/>
        <w:rPr>
          <w:rFonts w:ascii="Arial" w:hAnsi="Arial" w:cs="Arial"/>
          <w:sz w:val="22"/>
          <w:szCs w:val="22"/>
        </w:rPr>
      </w:pPr>
    </w:p>
    <w:p w:rsidR="006C05EF" w:rsidRPr="005C0E19" w:rsidRDefault="006C05EF" w:rsidP="006C05EF">
      <w:pPr>
        <w:pStyle w:val="EndnoteText"/>
        <w:rPr>
          <w:rFonts w:ascii="Arial" w:hAnsi="Arial" w:cs="Arial"/>
          <w:noProof w:val="0"/>
          <w:sz w:val="22"/>
          <w:szCs w:val="22"/>
          <w:lang w:eastAsia="en-US"/>
        </w:rPr>
      </w:pPr>
      <w:r w:rsidRPr="005C0E19">
        <w:rPr>
          <w:rFonts w:ascii="Arial" w:hAnsi="Arial" w:cs="Arial"/>
          <w:noProof w:val="0"/>
          <w:sz w:val="22"/>
          <w:szCs w:val="22"/>
          <w:lang w:eastAsia="en-US"/>
        </w:rPr>
        <w:t xml:space="preserve">“Navigating healthcare: Gateways to Cancer Screening”, </w:t>
      </w:r>
      <w:r w:rsidRPr="005C0E19">
        <w:rPr>
          <w:rFonts w:ascii="Arial" w:hAnsi="Arial" w:cs="Arial"/>
          <w:i/>
          <w:noProof w:val="0"/>
          <w:sz w:val="22"/>
          <w:szCs w:val="22"/>
          <w:lang w:eastAsia="en-US"/>
        </w:rPr>
        <w:t>Disability &amp; Society</w:t>
      </w:r>
      <w:r w:rsidRPr="005C0E19">
        <w:rPr>
          <w:rFonts w:ascii="Arial" w:hAnsi="Arial" w:cs="Arial"/>
          <w:noProof w:val="0"/>
          <w:sz w:val="22"/>
          <w:szCs w:val="22"/>
          <w:lang w:eastAsia="en-US"/>
        </w:rPr>
        <w:t>, 24:6, 739 — 751. Devaney, Julie</w:t>
      </w:r>
      <w:r>
        <w:rPr>
          <w:rFonts w:ascii="Arial" w:hAnsi="Arial" w:cs="Arial"/>
          <w:noProof w:val="0"/>
          <w:sz w:val="22"/>
          <w:szCs w:val="22"/>
          <w:lang w:eastAsia="en-US"/>
        </w:rPr>
        <w:t>;</w:t>
      </w:r>
      <w:r w:rsidRPr="005C0E19">
        <w:rPr>
          <w:rFonts w:ascii="Arial" w:hAnsi="Arial" w:cs="Arial"/>
          <w:noProof w:val="0"/>
          <w:sz w:val="22"/>
          <w:szCs w:val="22"/>
          <w:lang w:eastAsia="en-US"/>
        </w:rPr>
        <w:t xml:space="preserve"> Seto, Lisa</w:t>
      </w:r>
      <w:r>
        <w:rPr>
          <w:rFonts w:ascii="Arial" w:hAnsi="Arial" w:cs="Arial"/>
          <w:noProof w:val="0"/>
          <w:sz w:val="22"/>
          <w:szCs w:val="22"/>
          <w:lang w:eastAsia="en-US"/>
        </w:rPr>
        <w:t>; Barry, Nancy;</w:t>
      </w:r>
      <w:r w:rsidRPr="005C0E19">
        <w:rPr>
          <w:rFonts w:ascii="Arial" w:hAnsi="Arial" w:cs="Arial"/>
          <w:noProof w:val="0"/>
          <w:sz w:val="22"/>
          <w:szCs w:val="22"/>
          <w:lang w:eastAsia="en-US"/>
        </w:rPr>
        <w:t xml:space="preserve"> Odette, Fran</w:t>
      </w:r>
      <w:r>
        <w:rPr>
          <w:rFonts w:ascii="Arial" w:hAnsi="Arial" w:cs="Arial"/>
          <w:noProof w:val="0"/>
          <w:sz w:val="22"/>
          <w:szCs w:val="22"/>
          <w:lang w:eastAsia="en-US"/>
        </w:rPr>
        <w:t>;</w:t>
      </w:r>
      <w:r w:rsidRPr="005C0E19">
        <w:rPr>
          <w:rFonts w:ascii="Arial" w:hAnsi="Arial" w:cs="Arial"/>
          <w:noProof w:val="0"/>
          <w:sz w:val="22"/>
          <w:szCs w:val="22"/>
          <w:lang w:eastAsia="en-US"/>
        </w:rPr>
        <w:t xml:space="preserve"> Muraca, Linda</w:t>
      </w:r>
      <w:r>
        <w:rPr>
          <w:rFonts w:ascii="Arial" w:hAnsi="Arial" w:cs="Arial"/>
          <w:noProof w:val="0"/>
          <w:sz w:val="22"/>
          <w:szCs w:val="22"/>
          <w:lang w:eastAsia="en-US"/>
        </w:rPr>
        <w:t>; Fernando, Sharmini;</w:t>
      </w:r>
      <w:r w:rsidRPr="005C0E19">
        <w:rPr>
          <w:rFonts w:ascii="Arial" w:hAnsi="Arial" w:cs="Arial"/>
          <w:noProof w:val="0"/>
          <w:sz w:val="22"/>
          <w:szCs w:val="22"/>
          <w:lang w:eastAsia="en-US"/>
        </w:rPr>
        <w:t xml:space="preserve"> Chandani, Samira and Angus, Jan</w:t>
      </w:r>
      <w:r>
        <w:rPr>
          <w:rFonts w:ascii="Arial" w:hAnsi="Arial" w:cs="Arial"/>
          <w:noProof w:val="0"/>
          <w:sz w:val="22"/>
          <w:szCs w:val="22"/>
          <w:lang w:eastAsia="en-US"/>
        </w:rPr>
        <w:t>.</w:t>
      </w:r>
      <w:r w:rsidRPr="005C0E19">
        <w:rPr>
          <w:rFonts w:ascii="Arial" w:hAnsi="Arial" w:cs="Arial"/>
          <w:noProof w:val="0"/>
          <w:sz w:val="22"/>
          <w:szCs w:val="22"/>
          <w:lang w:eastAsia="en-US"/>
        </w:rPr>
        <w:t xml:space="preserve"> (2009)</w:t>
      </w:r>
      <w:r>
        <w:rPr>
          <w:rFonts w:ascii="Arial" w:hAnsi="Arial" w:cs="Arial"/>
          <w:noProof w:val="0"/>
          <w:sz w:val="22"/>
          <w:szCs w:val="22"/>
          <w:lang w:eastAsia="en-US"/>
        </w:rPr>
        <w:t>.</w:t>
      </w:r>
    </w:p>
    <w:p w:rsidR="006C05EF" w:rsidRPr="0046724C" w:rsidRDefault="006C05EF" w:rsidP="006C05E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64A" w:rsidRDefault="00E716F3" w:rsidP="00B22E94">
    <w:pPr>
      <w:spacing w:after="0" w:line="240" w:lineRule="auto"/>
      <w:jc w:val="center"/>
      <w:rPr>
        <w:rFonts w:cs="Arial"/>
        <w:sz w:val="18"/>
        <w:szCs w:val="18"/>
        <w:lang w:val="fr-CA"/>
      </w:rPr>
    </w:pPr>
    <w:r>
      <w:rPr>
        <w:noProof/>
      </w:rPr>
      <mc:AlternateContent>
        <mc:Choice Requires="wps">
          <w:drawing>
            <wp:anchor distT="0" distB="0" distL="114300" distR="114300" simplePos="0" relativeHeight="251661312" behindDoc="1" locked="0" layoutInCell="1" allowOverlap="1" wp14:anchorId="0A92CB10" wp14:editId="3C84E8C6">
              <wp:simplePos x="0" y="0"/>
              <wp:positionH relativeFrom="column">
                <wp:posOffset>-121920</wp:posOffset>
              </wp:positionH>
              <wp:positionV relativeFrom="paragraph">
                <wp:posOffset>62865</wp:posOffset>
              </wp:positionV>
              <wp:extent cx="297180" cy="297180"/>
              <wp:effectExtent l="0" t="0" r="7620" b="7620"/>
              <wp:wrapNone/>
              <wp:docPr id="21" name="Rounded Rectangle 21"/>
              <wp:cNvGraphicFramePr/>
              <a:graphic xmlns:a="http://schemas.openxmlformats.org/drawingml/2006/main">
                <a:graphicData uri="http://schemas.microsoft.com/office/word/2010/wordprocessingShape">
                  <wps:wsp>
                    <wps:cNvSpPr/>
                    <wps:spPr>
                      <a:xfrm>
                        <a:off x="0" y="0"/>
                        <a:ext cx="297180" cy="297180"/>
                      </a:xfrm>
                      <a:prstGeom prst="round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BF66BC" id="Rounded Rectangle 21" o:spid="_x0000_s1026" style="position:absolute;margin-left:-9.6pt;margin-top:4.95pt;width:23.4pt;height:23.4pt;z-index:-251655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" fillcolor="#375623 [1609]" stroked="f" strokeweight="1pt">
              <v:stroke joinstyle="miter"/>
            </v:roundrect>
          </w:pict>
        </mc:Fallback>
      </mc:AlternateContent>
    </w:r>
  </w:p>
  <w:p w:rsidR="0051064A" w:rsidRPr="00E716F3" w:rsidRDefault="00E716F3" w:rsidP="00E716F3">
    <w:pPr>
      <w:spacing w:after="0" w:line="240" w:lineRule="auto"/>
      <w:rPr>
        <w:rFonts w:cs="Arial"/>
        <w:b/>
        <w:color w:val="FFFFFF" w:themeColor="background1"/>
        <w:sz w:val="18"/>
        <w:szCs w:val="18"/>
        <w:lang w:val="fr-CA"/>
      </w:rPr>
    </w:pPr>
    <w:r w:rsidRPr="00E716F3">
      <w:rPr>
        <w:rFonts w:cs="Arial"/>
        <w:b/>
        <w:color w:val="FFFFFF" w:themeColor="background1"/>
        <w:sz w:val="18"/>
        <w:szCs w:val="18"/>
        <w:lang w:val="fr-CA"/>
      </w:rPr>
      <w:fldChar w:fldCharType="begin"/>
    </w:r>
    <w:r w:rsidRPr="00E716F3">
      <w:rPr>
        <w:rFonts w:cs="Arial"/>
        <w:b/>
        <w:color w:val="FFFFFF" w:themeColor="background1"/>
        <w:sz w:val="18"/>
        <w:szCs w:val="18"/>
        <w:lang w:val="fr-CA"/>
      </w:rPr>
      <w:instrText xml:space="preserve"> PAGE   \* MERGEFORMAT </w:instrText>
    </w:r>
    <w:r w:rsidRPr="00E716F3">
      <w:rPr>
        <w:rFonts w:cs="Arial"/>
        <w:b/>
        <w:color w:val="FFFFFF" w:themeColor="background1"/>
        <w:sz w:val="18"/>
        <w:szCs w:val="18"/>
        <w:lang w:val="fr-CA"/>
      </w:rPr>
      <w:fldChar w:fldCharType="separate"/>
    </w:r>
    <w:r w:rsidR="00284662">
      <w:rPr>
        <w:rFonts w:cs="Arial"/>
        <w:b/>
        <w:noProof/>
        <w:color w:val="FFFFFF" w:themeColor="background1"/>
        <w:sz w:val="18"/>
        <w:szCs w:val="18"/>
        <w:lang w:val="fr-CA"/>
      </w:rPr>
      <w:t>7</w:t>
    </w:r>
    <w:r w:rsidRPr="00E716F3">
      <w:rPr>
        <w:rFonts w:cs="Arial"/>
        <w:b/>
        <w:color w:val="FFFFFF" w:themeColor="background1"/>
        <w:sz w:val="18"/>
        <w:szCs w:val="18"/>
        <w:lang w:val="fr-CA"/>
      </w:rPr>
      <w:fldChar w:fldCharType="end"/>
    </w: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110, rue Sainte-Thérèse, #505 Montréal (Québec) H2Y 1E6</w:t>
    </w:r>
  </w:p>
  <w:p w:rsidR="00B22E94" w:rsidRPr="0051064A" w:rsidRDefault="00E716F3" w:rsidP="00E716F3">
    <w:pPr>
      <w:tabs>
        <w:tab w:val="left" w:pos="1392"/>
        <w:tab w:val="center" w:pos="4680"/>
      </w:tabs>
      <w:spacing w:after="0" w:line="240" w:lineRule="auto"/>
      <w:rPr>
        <w:rFonts w:cs="Arial"/>
        <w:sz w:val="16"/>
        <w:szCs w:val="16"/>
        <w:lang w:val="fr-CA"/>
      </w:rPr>
    </w:pPr>
    <w:r>
      <w:rPr>
        <w:rFonts w:cs="Arial"/>
        <w:sz w:val="16"/>
        <w:szCs w:val="16"/>
        <w:lang w:val="fr-CA"/>
      </w:rPr>
      <w:tab/>
    </w:r>
    <w:r>
      <w:rPr>
        <w:rFonts w:cs="Arial"/>
        <w:sz w:val="16"/>
        <w:szCs w:val="16"/>
        <w:lang w:val="fr-CA"/>
      </w:rPr>
      <w:tab/>
    </w:r>
    <w:r w:rsidR="00B22E94" w:rsidRPr="0051064A">
      <w:rPr>
        <w:rFonts w:cs="Arial"/>
        <w:sz w:val="16"/>
        <w:szCs w:val="16"/>
        <w:lang w:val="fr-CA"/>
      </w:rPr>
      <w:t>Téléphone: (514) 396-0009 Sans Frais: 1-866-396-0074 Télécopieur: (514) 396-6585</w:t>
    </w:r>
  </w:p>
  <w:p w:rsidR="00B22E94" w:rsidRPr="0051064A" w:rsidRDefault="00B22E94" w:rsidP="00B22E94">
    <w:pPr>
      <w:spacing w:after="0" w:line="240" w:lineRule="auto"/>
      <w:jc w:val="center"/>
      <w:rPr>
        <w:rFonts w:cs="Arial"/>
        <w:sz w:val="16"/>
        <w:szCs w:val="16"/>
        <w:lang w:val="fr-CA"/>
      </w:rPr>
    </w:pPr>
    <w:r w:rsidRPr="0051064A">
      <w:rPr>
        <w:rFonts w:cs="Arial"/>
        <w:sz w:val="16"/>
        <w:szCs w:val="16"/>
        <w:lang w:val="fr-CA"/>
      </w:rPr>
      <w:t xml:space="preserve">Courriel: communications@dawncanada.net </w:t>
    </w:r>
  </w:p>
  <w:p w:rsidR="00B22E94" w:rsidRPr="00B22E94" w:rsidRDefault="00B22E94" w:rsidP="00B22E94">
    <w:pPr>
      <w:spacing w:after="0" w:line="240" w:lineRule="auto"/>
      <w:jc w:val="center"/>
      <w:rPr>
        <w:rFonts w:cs="Arial"/>
        <w:sz w:val="18"/>
        <w:szCs w:val="18"/>
        <w:lang w:val="fr-CA"/>
      </w:rPr>
    </w:pPr>
    <w:r w:rsidRPr="0051064A">
      <w:rPr>
        <w:rFonts w:cs="Arial"/>
        <w:sz w:val="16"/>
        <w:szCs w:val="16"/>
        <w:lang w:val="fr-CA"/>
      </w:rPr>
      <w:t>www.dawncanada.net</w:t>
    </w:r>
    <w:r w:rsidRPr="0051064A">
      <w:rPr>
        <w:noProof/>
        <w:sz w:val="16"/>
        <w:szCs w:val="16"/>
        <w:lang w:val="fr-CA"/>
      </w:rPr>
      <w:t xml:space="preserve"> </w:t>
    </w:r>
    <w:r w:rsidR="00504EBD">
      <w:rPr>
        <w:noProof/>
      </w:rPr>
      <mc:AlternateContent>
        <mc:Choice Requires="wps">
          <w:drawing>
            <wp:anchor distT="0" distB="0" distL="114300" distR="114300" simplePos="0" relativeHeight="251656192" behindDoc="0" locked="0" layoutInCell="1" allowOverlap="1" wp14:anchorId="30B465BE" wp14:editId="13B00956">
              <wp:simplePos x="0" y="0"/>
              <wp:positionH relativeFrom="column">
                <wp:posOffset>733425</wp:posOffset>
              </wp:positionH>
              <wp:positionV relativeFrom="paragraph">
                <wp:posOffset>2107565</wp:posOffset>
              </wp:positionV>
              <wp:extent cx="6303645" cy="653415"/>
              <wp:effectExtent l="0" t="0" r="2095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3645" cy="653415"/>
                      </a:xfrm>
                      <a:prstGeom prst="rect">
                        <a:avLst/>
                      </a:prstGeom>
                      <a:solidFill>
                        <a:srgbClr val="FFFFFF"/>
                      </a:solidFill>
                      <a:ln w="0">
                        <a:solidFill>
                          <a:srgbClr val="FFFFFF"/>
                        </a:solidFill>
                        <a:miter lim="800000"/>
                        <a:headEnd/>
                        <a:tailEnd/>
                      </a:ln>
                    </wps:spPr>
                    <wps:txbx>
                      <w:txbxContent>
                        <w:p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B465BE" id="_x0000_t202" coordsize="21600,21600" o:spt="202" path="m,l,21600r21600,l21600,xe">
              <v:stroke joinstyle="miter"/>
              <v:path gradientshapeok="t" o:connecttype="rect"/>
            </v:shapetype>
            <v:shape id="Text Box 3" o:spid="_x0000_s1034" type="#_x0000_t202" style="position:absolute;left:0;text-align:left;margin-left:57.75pt;margin-top:165.95pt;width:496.35pt;height:5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" strokecolor="white" strokeweight="0">
              <v:textbox>
                <w:txbxContent>
                  <w:p w:rsidR="00B22E94" w:rsidRPr="000502FD" w:rsidRDefault="00B22E94" w:rsidP="00B22E94">
                    <w:pPr>
                      <w:spacing w:after="0" w:line="240" w:lineRule="auto"/>
                      <w:jc w:val="center"/>
                      <w:rPr>
                        <w:rFonts w:cs="Arial"/>
                        <w:sz w:val="18"/>
                        <w:szCs w:val="18"/>
                        <w:lang w:val="fr-CA"/>
                      </w:rPr>
                    </w:pPr>
                    <w:r w:rsidRPr="000502FD">
                      <w:rPr>
                        <w:rFonts w:cs="Arial"/>
                        <w:sz w:val="18"/>
                        <w:szCs w:val="18"/>
                        <w:lang w:val="fr-CA"/>
                      </w:rPr>
                      <w:t>110, rue Sainte-Thérèse, #505 Montréal (Québec) H2Y 1E6</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Téléphone: (514) 396-0009 Sans Frais: 1-866-396-0074 Télécopieur: (514) 396-6585</w:t>
                    </w:r>
                  </w:p>
                  <w:p w:rsidR="00B22E94" w:rsidRDefault="00B22E94" w:rsidP="00B22E94">
                    <w:pPr>
                      <w:spacing w:after="0" w:line="240" w:lineRule="auto"/>
                      <w:jc w:val="center"/>
                      <w:rPr>
                        <w:rFonts w:cs="Arial"/>
                        <w:sz w:val="18"/>
                        <w:szCs w:val="18"/>
                        <w:lang w:val="fr-CA"/>
                      </w:rPr>
                    </w:pPr>
                    <w:r>
                      <w:rPr>
                        <w:rFonts w:cs="Arial"/>
                        <w:sz w:val="18"/>
                        <w:szCs w:val="18"/>
                        <w:lang w:val="fr-CA"/>
                      </w:rPr>
                      <w:t>Courriel</w:t>
                    </w:r>
                    <w:r w:rsidRPr="00096F48">
                      <w:rPr>
                        <w:rFonts w:cs="Arial"/>
                        <w:sz w:val="18"/>
                        <w:szCs w:val="18"/>
                        <w:lang w:val="fr-CA"/>
                      </w:rPr>
                      <w:t xml:space="preserve">: communications@dawncanada.net </w:t>
                    </w:r>
                  </w:p>
                  <w:p w:rsidR="00B22E94" w:rsidRPr="00096F48" w:rsidRDefault="00B22E94" w:rsidP="00B22E94">
                    <w:pPr>
                      <w:spacing w:after="0" w:line="240" w:lineRule="auto"/>
                      <w:jc w:val="center"/>
                      <w:rPr>
                        <w:rFonts w:cs="Arial"/>
                        <w:sz w:val="18"/>
                        <w:szCs w:val="18"/>
                        <w:lang w:val="fr-CA"/>
                      </w:rPr>
                    </w:pPr>
                    <w:r w:rsidRPr="00096F48">
                      <w:rPr>
                        <w:rFonts w:cs="Arial"/>
                        <w:sz w:val="18"/>
                        <w:szCs w:val="18"/>
                        <w:lang w:val="fr-CA"/>
                      </w:rPr>
                      <w:t>www.dawncanada.net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F3" w:rsidRPr="00E716F3" w:rsidRDefault="00E716F3">
    <w:pPr>
      <w:pStyle w:val="Footer"/>
      <w:rPr>
        <w:b/>
        <w:color w:val="FFFFFF" w:themeColor="background1"/>
      </w:rPr>
    </w:pPr>
    <w:r>
      <w:rPr>
        <w:noProof/>
      </w:rPr>
      <mc:AlternateContent>
        <mc:Choice Requires="wps">
          <w:drawing>
            <wp:anchor distT="0" distB="0" distL="114300" distR="114300" simplePos="0" relativeHeight="251657727" behindDoc="1" locked="0" layoutInCell="1" allowOverlap="1" wp14:anchorId="478258FA" wp14:editId="6E9C4A01">
              <wp:simplePos x="0" y="0"/>
              <wp:positionH relativeFrom="column">
                <wp:posOffset>-106680</wp:posOffset>
              </wp:positionH>
              <wp:positionV relativeFrom="paragraph">
                <wp:posOffset>-67310</wp:posOffset>
              </wp:positionV>
              <wp:extent cx="297180" cy="297180"/>
              <wp:effectExtent l="0" t="0" r="7620" b="7620"/>
              <wp:wrapNone/>
              <wp:docPr id="20" name="Rounded Rectangle 20"/>
              <wp:cNvGraphicFramePr/>
              <a:graphic xmlns:a="http://schemas.openxmlformats.org/drawingml/2006/main">
                <a:graphicData uri="http://schemas.microsoft.com/office/word/2010/wordprocessingShape">
                  <wps:wsp>
                    <wps:cNvSpPr/>
                    <wps:spPr>
                      <a:xfrm>
                        <a:off x="0" y="0"/>
                        <a:ext cx="297180" cy="297180"/>
                      </a:xfrm>
                      <a:prstGeom prst="roundRect">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B6F545" id="Rounded Rectangle 20" o:spid="_x0000_s1026" style="position:absolute;margin-left:-8.4pt;margin-top:-5.3pt;width:23.4pt;height:23.4pt;z-index:-2516587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" fillcolor="#375623 [1609]" stroked="f" strokeweight="1pt">
              <v:stroke joinstyle="miter"/>
            </v:roundrect>
          </w:pict>
        </mc:Fallback>
      </mc:AlternateContent>
    </w:r>
    <w:sdt>
      <w:sdtPr>
        <w:id w:val="-1923636301"/>
        <w:docPartObj>
          <w:docPartGallery w:val="Page Numbers (Bottom of Page)"/>
          <w:docPartUnique/>
        </w:docPartObj>
      </w:sdtPr>
      <w:sdtEndPr>
        <w:rPr>
          <w:b/>
          <w:noProof/>
          <w:color w:val="FFFFFF" w:themeColor="background1"/>
        </w:rPr>
      </w:sdtEndPr>
      <w:sdtContent>
        <w:r w:rsidRPr="00E716F3">
          <w:rPr>
            <w:b/>
            <w:color w:val="FFFFFF" w:themeColor="background1"/>
          </w:rPr>
          <w:fldChar w:fldCharType="begin"/>
        </w:r>
        <w:r w:rsidRPr="00E716F3">
          <w:rPr>
            <w:b/>
            <w:color w:val="FFFFFF" w:themeColor="background1"/>
          </w:rPr>
          <w:instrText xml:space="preserve"> PAGE   \* MERGEFORMAT </w:instrText>
        </w:r>
        <w:r w:rsidRPr="00E716F3">
          <w:rPr>
            <w:b/>
            <w:color w:val="FFFFFF" w:themeColor="background1"/>
          </w:rPr>
          <w:fldChar w:fldCharType="separate"/>
        </w:r>
        <w:r w:rsidR="00284662">
          <w:rPr>
            <w:b/>
            <w:noProof/>
            <w:color w:val="FFFFFF" w:themeColor="background1"/>
          </w:rPr>
          <w:t>1</w:t>
        </w:r>
        <w:r w:rsidRPr="00E716F3">
          <w:rPr>
            <w:b/>
            <w:noProof/>
            <w:color w:val="FFFFFF" w:themeColor="background1"/>
          </w:rPr>
          <w:fldChar w:fldCharType="end"/>
        </w:r>
      </w:sdtContent>
    </w:sdt>
  </w:p>
  <w:p w:rsidR="00E716F3" w:rsidRDefault="00E716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8B" w:rsidRDefault="00DA1F8B" w:rsidP="00B22E94">
      <w:pPr>
        <w:spacing w:after="0" w:line="240" w:lineRule="auto"/>
      </w:pPr>
      <w:r>
        <w:separator/>
      </w:r>
    </w:p>
  </w:footnote>
  <w:footnote w:type="continuationSeparator" w:id="0">
    <w:p w:rsidR="00DA1F8B" w:rsidRDefault="00DA1F8B" w:rsidP="00B22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DC3" w:rsidRDefault="00EB3DC3" w:rsidP="00EB3DC3">
    <w:pPr>
      <w:pStyle w:val="Header"/>
      <w:tabs>
        <w:tab w:val="clear" w:pos="9360"/>
      </w:tabs>
    </w:pPr>
    <w:r>
      <w:rPr>
        <w:rFonts w:cs="Arial"/>
        <w:b/>
        <w:noProof/>
        <w:color w:val="385623"/>
        <w:sz w:val="28"/>
        <w:szCs w:val="28"/>
      </w:rPr>
      <w:drawing>
        <wp:anchor distT="0" distB="0" distL="114300" distR="114300" simplePos="0" relativeHeight="251659264" behindDoc="0" locked="0" layoutInCell="1" allowOverlap="1" wp14:anchorId="1707A676" wp14:editId="1B89B657">
          <wp:simplePos x="0" y="0"/>
          <wp:positionH relativeFrom="column">
            <wp:posOffset>5494020</wp:posOffset>
          </wp:positionH>
          <wp:positionV relativeFrom="paragraph">
            <wp:posOffset>0</wp:posOffset>
          </wp:positionV>
          <wp:extent cx="952500" cy="952500"/>
          <wp:effectExtent l="0" t="0" r="0" b="0"/>
          <wp:wrapNone/>
          <wp:docPr id="27" name="Picture 27" descr="C:\Users\Tan\Documents\30 ANS\Logo-30-ans-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n\Documents\30 ANS\Logo-30-ans-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Pr>
        <w:rFonts w:cs="Arial"/>
        <w:b/>
        <w:noProof/>
        <w:color w:val="385623"/>
        <w:sz w:val="28"/>
        <w:szCs w:val="28"/>
      </w:rPr>
      <w:t xml:space="preserve"> </w:t>
    </w:r>
  </w:p>
  <w:p w:rsidR="00B22E94" w:rsidRDefault="00B22E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D6B49"/>
    <w:multiLevelType w:val="hybridMultilevel"/>
    <w:tmpl w:val="4E1E6D2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B167E"/>
    <w:multiLevelType w:val="hybridMultilevel"/>
    <w:tmpl w:val="E488BC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2A644C"/>
    <w:multiLevelType w:val="hybridMultilevel"/>
    <w:tmpl w:val="EAB270F2"/>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C5D58"/>
    <w:multiLevelType w:val="hybridMultilevel"/>
    <w:tmpl w:val="258002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F6F70"/>
    <w:multiLevelType w:val="hybridMultilevel"/>
    <w:tmpl w:val="C0842C6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A2E8D"/>
    <w:multiLevelType w:val="hybridMultilevel"/>
    <w:tmpl w:val="EED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B24515"/>
    <w:multiLevelType w:val="hybridMultilevel"/>
    <w:tmpl w:val="1016868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5D7393"/>
    <w:multiLevelType w:val="hybridMultilevel"/>
    <w:tmpl w:val="497A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94"/>
    <w:rsid w:val="000020A9"/>
    <w:rsid w:val="00023CD0"/>
    <w:rsid w:val="000A7D84"/>
    <w:rsid w:val="000D5C5F"/>
    <w:rsid w:val="00100575"/>
    <w:rsid w:val="001152D5"/>
    <w:rsid w:val="00131CC0"/>
    <w:rsid w:val="001812D8"/>
    <w:rsid w:val="001C0D4A"/>
    <w:rsid w:val="001F69A5"/>
    <w:rsid w:val="00210A19"/>
    <w:rsid w:val="0028301D"/>
    <w:rsid w:val="0028363C"/>
    <w:rsid w:val="00284662"/>
    <w:rsid w:val="002B6774"/>
    <w:rsid w:val="002C4199"/>
    <w:rsid w:val="002D39DA"/>
    <w:rsid w:val="003B5F5E"/>
    <w:rsid w:val="003C50D0"/>
    <w:rsid w:val="003D4C54"/>
    <w:rsid w:val="00420608"/>
    <w:rsid w:val="00453A9E"/>
    <w:rsid w:val="004A55F7"/>
    <w:rsid w:val="004B67F5"/>
    <w:rsid w:val="00504EBD"/>
    <w:rsid w:val="0051064A"/>
    <w:rsid w:val="00536FA6"/>
    <w:rsid w:val="00541D26"/>
    <w:rsid w:val="00546A54"/>
    <w:rsid w:val="00552AAB"/>
    <w:rsid w:val="005C5D0A"/>
    <w:rsid w:val="005F7E93"/>
    <w:rsid w:val="00666B62"/>
    <w:rsid w:val="00675662"/>
    <w:rsid w:val="00684A74"/>
    <w:rsid w:val="006C05EF"/>
    <w:rsid w:val="00795912"/>
    <w:rsid w:val="007C134A"/>
    <w:rsid w:val="0082655B"/>
    <w:rsid w:val="0088111C"/>
    <w:rsid w:val="00896051"/>
    <w:rsid w:val="008B3734"/>
    <w:rsid w:val="008D15EE"/>
    <w:rsid w:val="008D7C54"/>
    <w:rsid w:val="008F4506"/>
    <w:rsid w:val="0091251A"/>
    <w:rsid w:val="00972A7E"/>
    <w:rsid w:val="009C59ED"/>
    <w:rsid w:val="009F5181"/>
    <w:rsid w:val="00A039C2"/>
    <w:rsid w:val="00A20790"/>
    <w:rsid w:val="00A34C16"/>
    <w:rsid w:val="00A43225"/>
    <w:rsid w:val="00A57646"/>
    <w:rsid w:val="00A81B70"/>
    <w:rsid w:val="00AC2A1F"/>
    <w:rsid w:val="00AD479F"/>
    <w:rsid w:val="00AD7D76"/>
    <w:rsid w:val="00AE149D"/>
    <w:rsid w:val="00B05150"/>
    <w:rsid w:val="00B22E94"/>
    <w:rsid w:val="00B42DB8"/>
    <w:rsid w:val="00B45394"/>
    <w:rsid w:val="00B66125"/>
    <w:rsid w:val="00B7223D"/>
    <w:rsid w:val="00BC1AB4"/>
    <w:rsid w:val="00BC51B5"/>
    <w:rsid w:val="00C168C2"/>
    <w:rsid w:val="00C20869"/>
    <w:rsid w:val="00C21FF9"/>
    <w:rsid w:val="00C34A65"/>
    <w:rsid w:val="00C37D19"/>
    <w:rsid w:val="00C74B9C"/>
    <w:rsid w:val="00C81D0D"/>
    <w:rsid w:val="00C84F43"/>
    <w:rsid w:val="00CF384F"/>
    <w:rsid w:val="00CF7426"/>
    <w:rsid w:val="00D46676"/>
    <w:rsid w:val="00D61BF1"/>
    <w:rsid w:val="00D70CD8"/>
    <w:rsid w:val="00DA1F8B"/>
    <w:rsid w:val="00DD7C21"/>
    <w:rsid w:val="00E45922"/>
    <w:rsid w:val="00E7117F"/>
    <w:rsid w:val="00E716F3"/>
    <w:rsid w:val="00E82710"/>
    <w:rsid w:val="00EB3DC3"/>
    <w:rsid w:val="00F67E6D"/>
    <w:rsid w:val="00FC1543"/>
    <w:rsid w:val="00FF4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254802C-2409-49AA-B3AB-7C4386E8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link w:val="Heading2Char"/>
    <w:uiPriority w:val="9"/>
    <w:qFormat/>
    <w:rsid w:val="00B22E94"/>
    <w:pPr>
      <w:spacing w:before="100" w:beforeAutospacing="1" w:after="100" w:afterAutospacing="1" w:line="240" w:lineRule="auto"/>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E94"/>
  </w:style>
  <w:style w:type="paragraph" w:styleId="Footer">
    <w:name w:val="footer"/>
    <w:basedOn w:val="Normal"/>
    <w:link w:val="FooterChar"/>
    <w:uiPriority w:val="99"/>
    <w:unhideWhenUsed/>
    <w:rsid w:val="00B2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E94"/>
  </w:style>
  <w:style w:type="character" w:customStyle="1" w:styleId="Heading2Char">
    <w:name w:val="Heading 2 Char"/>
    <w:link w:val="Heading2"/>
    <w:uiPriority w:val="9"/>
    <w:rsid w:val="00B22E94"/>
    <w:rPr>
      <w:rFonts w:ascii="Times New Roman" w:eastAsia="Times New Roman" w:hAnsi="Times New Roman" w:cs="Times New Roman"/>
      <w:b/>
      <w:bCs/>
      <w:sz w:val="36"/>
      <w:szCs w:val="36"/>
      <w:lang w:val="en-CA" w:eastAsia="en-CA"/>
    </w:rPr>
  </w:style>
  <w:style w:type="character" w:styleId="CommentReference">
    <w:name w:val="annotation reference"/>
    <w:uiPriority w:val="99"/>
    <w:semiHidden/>
    <w:unhideWhenUsed/>
    <w:rsid w:val="00C81D0D"/>
    <w:rPr>
      <w:sz w:val="18"/>
      <w:szCs w:val="18"/>
    </w:rPr>
  </w:style>
  <w:style w:type="paragraph" w:styleId="CommentText">
    <w:name w:val="annotation text"/>
    <w:basedOn w:val="Normal"/>
    <w:link w:val="CommentTextChar"/>
    <w:uiPriority w:val="99"/>
    <w:semiHidden/>
    <w:unhideWhenUsed/>
    <w:rsid w:val="00C81D0D"/>
    <w:pPr>
      <w:spacing w:after="0" w:line="240" w:lineRule="auto"/>
    </w:pPr>
    <w:rPr>
      <w:rFonts w:ascii="Cambria" w:eastAsia="MS Mincho" w:hAnsi="Cambria"/>
      <w:sz w:val="24"/>
      <w:szCs w:val="24"/>
    </w:rPr>
  </w:style>
  <w:style w:type="character" w:customStyle="1" w:styleId="CommentTextChar">
    <w:name w:val="Comment Text Char"/>
    <w:link w:val="CommentText"/>
    <w:uiPriority w:val="99"/>
    <w:semiHidden/>
    <w:rsid w:val="00C81D0D"/>
    <w:rPr>
      <w:rFonts w:ascii="Cambria" w:eastAsia="MS Mincho" w:hAnsi="Cambria" w:cs="Times New Roman"/>
      <w:sz w:val="24"/>
      <w:szCs w:val="24"/>
    </w:rPr>
  </w:style>
  <w:style w:type="character" w:styleId="Hyperlink">
    <w:name w:val="Hyperlink"/>
    <w:unhideWhenUsed/>
    <w:rsid w:val="00C81D0D"/>
    <w:rPr>
      <w:color w:val="0000FF"/>
      <w:u w:val="single"/>
    </w:rPr>
  </w:style>
  <w:style w:type="paragraph" w:styleId="BalloonText">
    <w:name w:val="Balloon Text"/>
    <w:basedOn w:val="Normal"/>
    <w:link w:val="BalloonTextChar"/>
    <w:uiPriority w:val="99"/>
    <w:semiHidden/>
    <w:unhideWhenUsed/>
    <w:rsid w:val="00C2086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20869"/>
    <w:rPr>
      <w:rFonts w:ascii="Segoe UI" w:hAnsi="Segoe UI" w:cs="Segoe UI"/>
      <w:sz w:val="18"/>
      <w:szCs w:val="18"/>
    </w:rPr>
  </w:style>
  <w:style w:type="paragraph" w:styleId="FootnoteText">
    <w:name w:val="footnote text"/>
    <w:basedOn w:val="Normal"/>
    <w:link w:val="FootnoteTextChar"/>
    <w:uiPriority w:val="99"/>
    <w:unhideWhenUsed/>
    <w:rsid w:val="00C20869"/>
    <w:pPr>
      <w:spacing w:after="0" w:line="240" w:lineRule="auto"/>
    </w:pPr>
    <w:rPr>
      <w:rFonts w:ascii="Cambria" w:eastAsia="MS Mincho" w:hAnsi="Cambria"/>
      <w:sz w:val="24"/>
      <w:szCs w:val="24"/>
    </w:rPr>
  </w:style>
  <w:style w:type="character" w:customStyle="1" w:styleId="FootnoteTextChar">
    <w:name w:val="Footnote Text Char"/>
    <w:link w:val="FootnoteText"/>
    <w:uiPriority w:val="99"/>
    <w:rsid w:val="00C20869"/>
    <w:rPr>
      <w:rFonts w:ascii="Cambria" w:eastAsia="MS Mincho" w:hAnsi="Cambria"/>
      <w:sz w:val="24"/>
      <w:szCs w:val="24"/>
    </w:rPr>
  </w:style>
  <w:style w:type="character" w:styleId="FootnoteReference">
    <w:name w:val="footnote reference"/>
    <w:uiPriority w:val="99"/>
    <w:unhideWhenUsed/>
    <w:rsid w:val="00C20869"/>
    <w:rPr>
      <w:vertAlign w:val="superscript"/>
    </w:rPr>
  </w:style>
  <w:style w:type="character" w:styleId="FollowedHyperlink">
    <w:name w:val="FollowedHyperlink"/>
    <w:uiPriority w:val="99"/>
    <w:semiHidden/>
    <w:unhideWhenUsed/>
    <w:rsid w:val="00C20869"/>
    <w:rPr>
      <w:color w:val="954F72"/>
      <w:u w:val="single"/>
    </w:rPr>
  </w:style>
  <w:style w:type="paragraph" w:styleId="EndnoteText">
    <w:name w:val="endnote text"/>
    <w:basedOn w:val="Normal"/>
    <w:link w:val="EndnoteTextChar"/>
    <w:uiPriority w:val="99"/>
    <w:unhideWhenUsed/>
    <w:rsid w:val="00536FA6"/>
    <w:pPr>
      <w:spacing w:after="0" w:line="240" w:lineRule="auto"/>
    </w:pPr>
    <w:rPr>
      <w:rFonts w:ascii="Cambria" w:hAnsi="Cambria"/>
      <w:noProof/>
      <w:sz w:val="20"/>
      <w:szCs w:val="20"/>
      <w:lang w:val="en-CA" w:eastAsia="en-CA"/>
    </w:rPr>
  </w:style>
  <w:style w:type="character" w:customStyle="1" w:styleId="EndnoteTextChar">
    <w:name w:val="Endnote Text Char"/>
    <w:basedOn w:val="DefaultParagraphFont"/>
    <w:link w:val="EndnoteText"/>
    <w:uiPriority w:val="99"/>
    <w:rsid w:val="00536FA6"/>
    <w:rPr>
      <w:rFonts w:ascii="Cambria" w:hAnsi="Cambria"/>
      <w:noProof/>
      <w:lang w:val="en-CA" w:eastAsia="en-CA"/>
    </w:rPr>
  </w:style>
  <w:style w:type="character" w:styleId="EndnoteReference">
    <w:name w:val="endnote reference"/>
    <w:uiPriority w:val="99"/>
    <w:unhideWhenUsed/>
    <w:rsid w:val="00536FA6"/>
    <w:rPr>
      <w:vertAlign w:val="superscript"/>
    </w:rPr>
  </w:style>
  <w:style w:type="paragraph" w:styleId="ListParagraph">
    <w:name w:val="List Paragraph"/>
    <w:basedOn w:val="Normal"/>
    <w:uiPriority w:val="34"/>
    <w:qFormat/>
    <w:rsid w:val="00C37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5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ilt.ca/Gateway_projec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awncanada.net/projets/projets/notre-sante-est-important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wncanada.net/projets/projets/notre-sante-est-importante-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12885</CharactersWithSpaces>
  <SharedDoc>false</SharedDoc>
  <HLinks>
    <vt:vector size="60" baseType="variant">
      <vt:variant>
        <vt:i4>7602197</vt:i4>
      </vt:variant>
      <vt:variant>
        <vt:i4>18</vt:i4>
      </vt:variant>
      <vt:variant>
        <vt:i4>0</vt:i4>
      </vt:variant>
      <vt:variant>
        <vt:i4>5</vt:i4>
      </vt:variant>
      <vt:variant>
        <vt:lpwstr>http://www.dawncanada.net/?attachment_id=867</vt:lpwstr>
      </vt:variant>
      <vt:variant>
        <vt:lpwstr/>
      </vt:variant>
      <vt:variant>
        <vt:i4>3407984</vt:i4>
      </vt:variant>
      <vt:variant>
        <vt:i4>15</vt:i4>
      </vt:variant>
      <vt:variant>
        <vt:i4>0</vt:i4>
      </vt:variant>
      <vt:variant>
        <vt:i4>5</vt:i4>
      </vt:variant>
      <vt:variant>
        <vt:lpwstr>http://endvaw.ca/a-blueprint-canada-s-national-action-plan-nap-violence-against-women-and-girls</vt:lpwstr>
      </vt:variant>
      <vt:variant>
        <vt:lpwstr/>
      </vt:variant>
      <vt:variant>
        <vt:i4>65553</vt:i4>
      </vt:variant>
      <vt:variant>
        <vt:i4>12</vt:i4>
      </vt:variant>
      <vt:variant>
        <vt:i4>0</vt:i4>
      </vt:variant>
      <vt:variant>
        <vt:i4>5</vt:i4>
      </vt:variant>
      <vt:variant>
        <vt:lpwstr>http://www.dawncanada.net/about/about/national-advisory-committee-to-end-violence-against-women-with-disabilities-and-deaf-women/</vt:lpwstr>
      </vt:variant>
      <vt:variant>
        <vt:lpwstr/>
      </vt:variant>
      <vt:variant>
        <vt:i4>5832780</vt:i4>
      </vt:variant>
      <vt:variant>
        <vt:i4>9</vt:i4>
      </vt:variant>
      <vt:variant>
        <vt:i4>0</vt:i4>
      </vt:variant>
      <vt:variant>
        <vt:i4>5</vt:i4>
      </vt:variant>
      <vt:variant>
        <vt:lpwstr>http://www.makingitwork-crpd.org/news/news-single-view/article/disability-and-gender-forum-new-york/</vt:lpwstr>
      </vt:variant>
      <vt:variant>
        <vt:lpwstr/>
      </vt:variant>
      <vt:variant>
        <vt:i4>7798817</vt:i4>
      </vt:variant>
      <vt:variant>
        <vt:i4>6</vt:i4>
      </vt:variant>
      <vt:variant>
        <vt:i4>0</vt:i4>
      </vt:variant>
      <vt:variant>
        <vt:i4>5</vt:i4>
      </vt:variant>
      <vt:variant>
        <vt:lpwstr>http://www.dawncanada.net/projects/projects/auto-draft/</vt:lpwstr>
      </vt:variant>
      <vt:variant>
        <vt:lpwstr/>
      </vt:variant>
      <vt:variant>
        <vt:i4>1769545</vt:i4>
      </vt:variant>
      <vt:variant>
        <vt:i4>3</vt:i4>
      </vt:variant>
      <vt:variant>
        <vt:i4>0</vt:i4>
      </vt:variant>
      <vt:variant>
        <vt:i4>5</vt:i4>
      </vt:variant>
      <vt:variant>
        <vt:lpwstr>http://la-mpr.qc.ca/</vt:lpwstr>
      </vt:variant>
      <vt:variant>
        <vt:lpwstr/>
      </vt:variant>
      <vt:variant>
        <vt:i4>8126486</vt:i4>
      </vt:variant>
      <vt:variant>
        <vt:i4>0</vt:i4>
      </vt:variant>
      <vt:variant>
        <vt:i4>0</vt:i4>
      </vt:variant>
      <vt:variant>
        <vt:i4>5</vt:i4>
      </vt:variant>
      <vt:variant>
        <vt:lpwstr>http://www.dawncanada.net/?attachment_id=1567</vt:lpwstr>
      </vt:variant>
      <vt:variant>
        <vt:lpwstr/>
      </vt:variant>
      <vt:variant>
        <vt:i4>6881330</vt:i4>
      </vt:variant>
      <vt:variant>
        <vt:i4>0</vt:i4>
      </vt:variant>
      <vt:variant>
        <vt:i4>0</vt:i4>
      </vt:variant>
      <vt:variant>
        <vt:i4>5</vt:i4>
      </vt:variant>
      <vt:variant>
        <vt:lpwstr>http://www.vawlearningnetwork.ca/violence-against-women-disabilities-deaf-women</vt:lpwstr>
      </vt:variant>
      <vt:variant>
        <vt:lpwstr/>
      </vt:variant>
      <vt:variant>
        <vt:i4>2228252</vt:i4>
      </vt:variant>
      <vt:variant>
        <vt:i4>3</vt:i4>
      </vt:variant>
      <vt:variant>
        <vt:i4>0</vt:i4>
      </vt:variant>
      <vt:variant>
        <vt:i4>5</vt:i4>
      </vt:variant>
      <vt:variant>
        <vt:lpwstr>mailto:communications@dawncanada.net</vt:lpwstr>
      </vt:variant>
      <vt:variant>
        <vt:lpwstr/>
      </vt:variant>
      <vt:variant>
        <vt:i4>7995409</vt:i4>
      </vt:variant>
      <vt:variant>
        <vt:i4>0</vt:i4>
      </vt:variant>
      <vt:variant>
        <vt:i4>0</vt:i4>
      </vt:variant>
      <vt:variant>
        <vt:i4>5</vt:i4>
      </vt:variant>
      <vt:variant>
        <vt:lpwstr>mailto:carmela.hutchison@gmail.com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dc:creator>
  <cp:keywords/>
  <dc:description/>
  <cp:lastModifiedBy>Ha</cp:lastModifiedBy>
  <cp:revision>2</cp:revision>
  <cp:lastPrinted>2015-10-01T17:51:00Z</cp:lastPrinted>
  <dcterms:created xsi:type="dcterms:W3CDTF">2015-10-02T13:23:00Z</dcterms:created>
  <dcterms:modified xsi:type="dcterms:W3CDTF">2015-10-02T13:23:00Z</dcterms:modified>
</cp:coreProperties>
</file>