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51" w:rsidRDefault="000C6218" w:rsidP="000C6218">
      <w:pPr>
        <w:spacing w:after="0"/>
      </w:pPr>
      <w:r>
        <w:t>Slide 1:</w:t>
      </w:r>
    </w:p>
    <w:p w:rsidR="000C6218" w:rsidRPr="000C6218" w:rsidRDefault="000C6218" w:rsidP="000C6218">
      <w:pPr>
        <w:spacing w:after="0"/>
      </w:pPr>
      <w:r w:rsidRPr="000C6218">
        <w:t>DAWN Canada</w:t>
      </w:r>
    </w:p>
    <w:p w:rsidR="000C6218" w:rsidRPr="000C6218" w:rsidRDefault="000C6218" w:rsidP="000C6218">
      <w:pPr>
        <w:spacing w:after="0"/>
      </w:pPr>
      <w:r w:rsidRPr="000C6218">
        <w:t>Silent Tears Forum</w:t>
      </w:r>
    </w:p>
    <w:p w:rsidR="000C6218" w:rsidRPr="000C6218" w:rsidRDefault="000C6218" w:rsidP="000C6218">
      <w:pPr>
        <w:spacing w:after="0"/>
      </w:pPr>
      <w:r w:rsidRPr="000C6218">
        <w:t>Disability, violence and survival</w:t>
      </w:r>
      <w:r>
        <w:t xml:space="preserve"> </w:t>
      </w:r>
      <w:r w:rsidRPr="000C6218">
        <w:t>of rural women globally</w:t>
      </w:r>
    </w:p>
    <w:p w:rsidR="000C6218" w:rsidRPr="000C6218" w:rsidRDefault="000C6218" w:rsidP="000C6218">
      <w:pPr>
        <w:spacing w:after="0"/>
      </w:pPr>
      <w:r w:rsidRPr="000C6218">
        <w:t>UNCSW 62, New York</w:t>
      </w:r>
    </w:p>
    <w:p w:rsidR="000C6218" w:rsidRPr="000C6218" w:rsidRDefault="000C6218" w:rsidP="000C6218">
      <w:pPr>
        <w:spacing w:after="0"/>
      </w:pPr>
      <w:r w:rsidRPr="000C6218">
        <w:t>March 13, 2018</w:t>
      </w:r>
    </w:p>
    <w:p w:rsidR="000C6218" w:rsidRPr="000C6218" w:rsidRDefault="000C6218" w:rsidP="000C6218">
      <w:pPr>
        <w:spacing w:after="0"/>
      </w:pPr>
    </w:p>
    <w:p w:rsidR="000C6218" w:rsidRDefault="000C6218" w:rsidP="000C6218">
      <w:pPr>
        <w:spacing w:after="0"/>
      </w:pPr>
      <w:r w:rsidRPr="000C6218">
        <w:t>Slide 2:</w:t>
      </w:r>
      <w:r>
        <w:t xml:space="preserve"> </w:t>
      </w:r>
      <w:r w:rsidRPr="000C6218">
        <w:rPr>
          <w:lang w:val="en-US"/>
        </w:rPr>
        <w:t xml:space="preserve">ABOUT DAWN CANADA </w:t>
      </w:r>
      <w:r>
        <w:rPr>
          <w:lang w:val="en-US"/>
        </w:rPr>
        <w:t>–</w:t>
      </w:r>
      <w:r w:rsidRPr="000C6218">
        <w:rPr>
          <w:lang w:val="en-US"/>
        </w:rPr>
        <w:t xml:space="preserve"> Mission</w:t>
      </w:r>
    </w:p>
    <w:p w:rsidR="004A1323" w:rsidRPr="000C6218" w:rsidRDefault="002342F6" w:rsidP="000C6218">
      <w:pPr>
        <w:pStyle w:val="Paragraphedeliste"/>
        <w:numPr>
          <w:ilvl w:val="0"/>
          <w:numId w:val="2"/>
        </w:numPr>
        <w:spacing w:after="0"/>
      </w:pPr>
      <w:r w:rsidRPr="000C6218">
        <w:rPr>
          <w:lang w:val="en-US"/>
        </w:rPr>
        <w:t>Our mission is to end the poverty, isolation, discrimination and violence experienced by Canadian women with disabilities and Deaf women.</w:t>
      </w:r>
    </w:p>
    <w:p w:rsidR="000C6218" w:rsidRPr="000C6218" w:rsidRDefault="000C6218" w:rsidP="000C6218">
      <w:pPr>
        <w:pStyle w:val="Paragraphedeliste"/>
        <w:numPr>
          <w:ilvl w:val="0"/>
          <w:numId w:val="2"/>
        </w:numPr>
        <w:spacing w:after="0"/>
      </w:pPr>
      <w:r w:rsidRPr="000C6218">
        <w:rPr>
          <w:lang w:val="en-US"/>
        </w:rPr>
        <w:t>For more than 30 years, DAWN Canada has worked towards the advancement and inclusion of women and girls with disabilities and Deaf women by creating change at a systemic level. This includes building strategic partnerships, developing curriculum and educational tools, and addressing policy change</w:t>
      </w:r>
      <w:r>
        <w:rPr>
          <w:lang w:val="en-US"/>
        </w:rPr>
        <w:t>.</w:t>
      </w:r>
    </w:p>
    <w:p w:rsidR="000C6218" w:rsidRDefault="000C6218" w:rsidP="000C6218">
      <w:pPr>
        <w:spacing w:after="0"/>
      </w:pPr>
    </w:p>
    <w:p w:rsidR="000C6218" w:rsidRDefault="000C6218" w:rsidP="000E517C">
      <w:pPr>
        <w:spacing w:after="0"/>
        <w:rPr>
          <w:lang w:val="en-US"/>
        </w:rPr>
      </w:pPr>
      <w:r>
        <w:t xml:space="preserve">Slide 3: </w:t>
      </w:r>
      <w:r w:rsidR="000E517C" w:rsidRPr="000E517C">
        <w:rPr>
          <w:lang w:val="en-US"/>
        </w:rPr>
        <w:t>ABOUT DAWN CANADA – How we work</w:t>
      </w:r>
    </w:p>
    <w:p w:rsidR="004A1323" w:rsidRPr="000E517C" w:rsidRDefault="002342F6" w:rsidP="000E517C">
      <w:pPr>
        <w:pStyle w:val="Paragraphedeliste"/>
        <w:numPr>
          <w:ilvl w:val="0"/>
          <w:numId w:val="2"/>
        </w:numPr>
        <w:spacing w:after="0"/>
        <w:rPr>
          <w:lang w:val="en-US"/>
        </w:rPr>
      </w:pPr>
      <w:r w:rsidRPr="000E517C">
        <w:rPr>
          <w:lang w:val="en-US"/>
        </w:rPr>
        <w:t>Grounded in the lived experiences of women with disabilities and Deaf women, and using an evidence-based approach, DAWN Canada works to create change at a systemic level in order to directly improve the quality of life for women with disabilities.</w:t>
      </w:r>
    </w:p>
    <w:p w:rsidR="004A1323" w:rsidRPr="000E517C" w:rsidRDefault="002342F6" w:rsidP="000E517C">
      <w:pPr>
        <w:pStyle w:val="Paragraphedeliste"/>
        <w:numPr>
          <w:ilvl w:val="0"/>
          <w:numId w:val="2"/>
        </w:numPr>
        <w:spacing w:after="0"/>
        <w:rPr>
          <w:lang w:val="en-US"/>
        </w:rPr>
      </w:pPr>
      <w:r w:rsidRPr="000E517C">
        <w:rPr>
          <w:lang w:val="en-US"/>
        </w:rPr>
        <w:t>We amplify the voice of women with disabilities and Deaf women by ensuring that they are represented at decision-making tables in the areas that matter most, including violence prevention, health equity, and access to justice.</w:t>
      </w:r>
    </w:p>
    <w:p w:rsidR="000E517C" w:rsidRDefault="000E517C" w:rsidP="000E517C">
      <w:pPr>
        <w:pStyle w:val="Paragraphedeliste"/>
        <w:numPr>
          <w:ilvl w:val="0"/>
          <w:numId w:val="2"/>
        </w:numPr>
        <w:spacing w:after="0"/>
        <w:rPr>
          <w:lang w:val="en-US"/>
        </w:rPr>
      </w:pPr>
      <w:r w:rsidRPr="000E517C">
        <w:rPr>
          <w:lang w:val="en-US"/>
        </w:rPr>
        <w:t>We work to increase the capacity of women with disabilities and Deaf women in their communities to support their leadership in articulating their needs</w:t>
      </w:r>
      <w:r>
        <w:rPr>
          <w:lang w:val="en-US"/>
        </w:rPr>
        <w:t>.</w:t>
      </w:r>
    </w:p>
    <w:p w:rsidR="000E517C" w:rsidRDefault="000E517C" w:rsidP="000E517C">
      <w:pPr>
        <w:spacing w:after="0"/>
        <w:rPr>
          <w:lang w:val="en-US"/>
        </w:rPr>
      </w:pPr>
    </w:p>
    <w:p w:rsidR="000E517C" w:rsidRPr="000E517C" w:rsidRDefault="000E517C" w:rsidP="000E517C">
      <w:pPr>
        <w:spacing w:after="0"/>
      </w:pPr>
      <w:r>
        <w:rPr>
          <w:lang w:val="en-US"/>
        </w:rPr>
        <w:t xml:space="preserve">Slide 4: </w:t>
      </w:r>
      <w:r w:rsidRPr="000E517C">
        <w:rPr>
          <w:lang w:val="en-US"/>
        </w:rPr>
        <w:t>ABOUT DAWN CANADA – How we work</w:t>
      </w:r>
    </w:p>
    <w:p w:rsidR="000E517C" w:rsidRDefault="000E517C" w:rsidP="000E517C">
      <w:pPr>
        <w:spacing w:after="0"/>
        <w:rPr>
          <w:lang w:val="en-US"/>
        </w:rPr>
      </w:pPr>
      <w:r>
        <w:t xml:space="preserve">RESEARCH: </w:t>
      </w:r>
      <w:r w:rsidRPr="000E517C">
        <w:rPr>
          <w:lang w:val="en-US"/>
        </w:rPr>
        <w:t>We work with community-based researchers and academic partners to shift the discussion around how research and community development can and should be done using an intersectional approach</w:t>
      </w:r>
    </w:p>
    <w:p w:rsidR="000E517C" w:rsidRDefault="000E517C" w:rsidP="000E517C">
      <w:pPr>
        <w:spacing w:after="0"/>
        <w:rPr>
          <w:lang w:val="en-US"/>
        </w:rPr>
      </w:pPr>
    </w:p>
    <w:p w:rsidR="000E517C" w:rsidRDefault="000E517C" w:rsidP="000E517C">
      <w:pPr>
        <w:spacing w:after="0"/>
        <w:rPr>
          <w:lang w:val="en-US"/>
        </w:rPr>
      </w:pPr>
      <w:r>
        <w:rPr>
          <w:lang w:val="en-US"/>
        </w:rPr>
        <w:t xml:space="preserve">EDUCATION: </w:t>
      </w:r>
      <w:r w:rsidRPr="000E517C">
        <w:rPr>
          <w:lang w:val="en-US"/>
        </w:rPr>
        <w:t>We develop curriculum tools to expand the body of knowledge about women and girls with disabilities and to increase skill in the practice of inclusion</w:t>
      </w:r>
      <w:r>
        <w:rPr>
          <w:lang w:val="en-US"/>
        </w:rPr>
        <w:t>.</w:t>
      </w:r>
    </w:p>
    <w:p w:rsidR="000E517C" w:rsidRDefault="000E517C" w:rsidP="000E517C">
      <w:pPr>
        <w:spacing w:after="0"/>
        <w:rPr>
          <w:lang w:val="en-US"/>
        </w:rPr>
      </w:pPr>
    </w:p>
    <w:p w:rsidR="000E517C" w:rsidRDefault="000E517C" w:rsidP="000E517C">
      <w:pPr>
        <w:spacing w:after="0"/>
        <w:rPr>
          <w:lang w:val="en-US"/>
        </w:rPr>
      </w:pPr>
      <w:r>
        <w:rPr>
          <w:lang w:val="en-US"/>
        </w:rPr>
        <w:t xml:space="preserve">POLICY: </w:t>
      </w:r>
      <w:r w:rsidRPr="000E517C">
        <w:rPr>
          <w:lang w:val="en-US"/>
        </w:rPr>
        <w:t>We continue to challenge and engage policy-makers in the review and development of policies so that they are informed by community-defined needs</w:t>
      </w:r>
      <w:r>
        <w:rPr>
          <w:lang w:val="en-US"/>
        </w:rPr>
        <w:t>.</w:t>
      </w:r>
    </w:p>
    <w:p w:rsidR="000E517C" w:rsidRDefault="000E517C" w:rsidP="000E517C">
      <w:pPr>
        <w:rPr>
          <w:lang w:val="en-US"/>
        </w:rPr>
      </w:pPr>
    </w:p>
    <w:p w:rsidR="000E517C" w:rsidRPr="000E517C" w:rsidRDefault="000E517C" w:rsidP="000E517C">
      <w:pPr>
        <w:spacing w:after="0"/>
      </w:pPr>
      <w:r>
        <w:rPr>
          <w:lang w:val="en-US"/>
        </w:rPr>
        <w:t xml:space="preserve">ADVOCACY: </w:t>
      </w:r>
      <w:r w:rsidRPr="000E517C">
        <w:rPr>
          <w:lang w:val="en-US"/>
        </w:rPr>
        <w:t>We are committed to ensuring that the voices of women with disabilities and Deaf women are represented at decision-m</w:t>
      </w:r>
      <w:r>
        <w:rPr>
          <w:lang w:val="en-US"/>
        </w:rPr>
        <w:t xml:space="preserve">aking tables in the areas that </w:t>
      </w:r>
      <w:r w:rsidRPr="000E517C">
        <w:rPr>
          <w:lang w:val="en-US"/>
        </w:rPr>
        <w:t>matter to us most</w:t>
      </w:r>
    </w:p>
    <w:p w:rsidR="000C6218" w:rsidRDefault="000C6218" w:rsidP="000C6218">
      <w:pPr>
        <w:spacing w:after="0"/>
      </w:pPr>
    </w:p>
    <w:p w:rsidR="000E517C" w:rsidRDefault="000E517C" w:rsidP="000C6218">
      <w:pPr>
        <w:spacing w:after="0"/>
      </w:pPr>
    </w:p>
    <w:p w:rsidR="000E517C" w:rsidRDefault="000E517C" w:rsidP="000C6218">
      <w:pPr>
        <w:spacing w:after="0"/>
      </w:pPr>
    </w:p>
    <w:p w:rsidR="000E517C" w:rsidRDefault="000E517C" w:rsidP="000E517C">
      <w:pPr>
        <w:spacing w:after="0"/>
        <w:rPr>
          <w:lang w:val="en-US"/>
        </w:rPr>
      </w:pPr>
      <w:r>
        <w:lastRenderedPageBreak/>
        <w:t xml:space="preserve">Slide 5: </w:t>
      </w:r>
      <w:r w:rsidRPr="000E517C">
        <w:rPr>
          <w:lang w:val="en-US"/>
        </w:rPr>
        <w:t>Canada’s Rural Landscape</w:t>
      </w:r>
    </w:p>
    <w:p w:rsidR="000E517C" w:rsidRDefault="000E517C" w:rsidP="000E517C">
      <w:pPr>
        <w:spacing w:after="0"/>
        <w:rPr>
          <w:i/>
          <w:iCs/>
          <w:lang w:val="en-US"/>
        </w:rPr>
      </w:pPr>
      <w:r w:rsidRPr="000E517C">
        <w:rPr>
          <w:i/>
          <w:iCs/>
          <w:lang w:val="en-US"/>
        </w:rPr>
        <w:t>«Rural settings across Canada are diverse, ranging from coastal regions on the eastern and western boundaries, prairie and agrarian regions centrally, and northern areas that are characterized by forests, lakes, and subarctic conditions…</w:t>
      </w:r>
      <w:proofErr w:type="gramStart"/>
      <w:r w:rsidRPr="000E517C">
        <w:rPr>
          <w:i/>
          <w:iCs/>
          <w:lang w:val="en-US"/>
        </w:rPr>
        <w:t>.»</w:t>
      </w:r>
      <w:proofErr w:type="gramEnd"/>
    </w:p>
    <w:p w:rsidR="000E517C" w:rsidRPr="000E517C" w:rsidRDefault="000E517C" w:rsidP="000E517C">
      <w:pPr>
        <w:spacing w:after="0"/>
      </w:pPr>
      <w:r w:rsidRPr="000E517C">
        <w:rPr>
          <w:b/>
          <w:bCs/>
          <w:lang w:val="en-US"/>
        </w:rPr>
        <w:t xml:space="preserve">Beverly D </w:t>
      </w:r>
      <w:proofErr w:type="spellStart"/>
      <w:r w:rsidRPr="000E517C">
        <w:rPr>
          <w:b/>
          <w:bCs/>
          <w:lang w:val="en-US"/>
        </w:rPr>
        <w:t>Leipert</w:t>
      </w:r>
      <w:proofErr w:type="spellEnd"/>
      <w:r w:rsidRPr="000E517C">
        <w:rPr>
          <w:b/>
          <w:bCs/>
          <w:lang w:val="en-US"/>
        </w:rPr>
        <w:t>, Rural Women’s Health Issues in Canada: An Overview and Implications for Policy and Research, Canadian Woman Studies 24 n°4 Summer/Fall 2005</w:t>
      </w:r>
    </w:p>
    <w:p w:rsidR="000E517C" w:rsidRDefault="000E517C" w:rsidP="000E517C">
      <w:pPr>
        <w:spacing w:after="0"/>
      </w:pPr>
    </w:p>
    <w:p w:rsidR="000E517C" w:rsidRDefault="000E517C" w:rsidP="000E517C">
      <w:pPr>
        <w:spacing w:after="0"/>
        <w:rPr>
          <w:lang w:val="en-US"/>
        </w:rPr>
      </w:pPr>
      <w:r>
        <w:t xml:space="preserve">Slide 6: </w:t>
      </w:r>
      <w:r w:rsidRPr="000E517C">
        <w:rPr>
          <w:lang w:val="en-US"/>
        </w:rPr>
        <w:t>Rural Health Needs</w:t>
      </w:r>
    </w:p>
    <w:p w:rsidR="000E517C" w:rsidRDefault="000E517C" w:rsidP="000E517C">
      <w:pPr>
        <w:spacing w:after="0"/>
        <w:rPr>
          <w:i/>
          <w:iCs/>
          <w:lang w:val="en-US"/>
        </w:rPr>
      </w:pPr>
      <w:r w:rsidRPr="000E517C">
        <w:rPr>
          <w:i/>
          <w:iCs/>
          <w:lang w:val="en-US"/>
        </w:rPr>
        <w:t xml:space="preserve">« Rural health needs stem from a variety of sources, including occupations such as farming and mining, demographic trends such as increased seniors' populations in some rural areas, and needs associated with the large number of rural Aboriginal peoples.» (Kirby and </w:t>
      </w:r>
      <w:proofErr w:type="spellStart"/>
      <w:r w:rsidRPr="000E517C">
        <w:rPr>
          <w:i/>
          <w:iCs/>
          <w:lang w:val="en-US"/>
        </w:rPr>
        <w:t>LeBreton</w:t>
      </w:r>
      <w:proofErr w:type="spellEnd"/>
      <w:r w:rsidRPr="000E517C">
        <w:rPr>
          <w:i/>
          <w:iCs/>
          <w:lang w:val="en-US"/>
        </w:rPr>
        <w:t>)</w:t>
      </w:r>
    </w:p>
    <w:p w:rsidR="00CE0E87" w:rsidRDefault="00CE0E87" w:rsidP="00CE0E87">
      <w:pPr>
        <w:spacing w:after="0"/>
        <w:rPr>
          <w:b/>
          <w:bCs/>
          <w:lang w:val="en-US"/>
        </w:rPr>
      </w:pPr>
      <w:r w:rsidRPr="00CE0E87">
        <w:rPr>
          <w:b/>
          <w:bCs/>
          <w:lang w:val="en-US"/>
        </w:rPr>
        <w:t xml:space="preserve">Beverly D </w:t>
      </w:r>
      <w:proofErr w:type="spellStart"/>
      <w:r w:rsidRPr="00CE0E87">
        <w:rPr>
          <w:b/>
          <w:bCs/>
          <w:lang w:val="en-US"/>
        </w:rPr>
        <w:t>Leipert</w:t>
      </w:r>
      <w:proofErr w:type="spellEnd"/>
      <w:r w:rsidRPr="00CE0E87">
        <w:rPr>
          <w:b/>
          <w:bCs/>
          <w:lang w:val="en-US"/>
        </w:rPr>
        <w:t>, Rural Women’s Health Issues in Canada: An Overview and Implications for Policy and Research, Canadian Woman Studies 24 n°4 Summer/Fall 2005</w:t>
      </w:r>
    </w:p>
    <w:p w:rsidR="00CE0E87" w:rsidRPr="00CE0E87" w:rsidRDefault="00CE0E87" w:rsidP="00CE0E87">
      <w:pPr>
        <w:spacing w:after="0"/>
      </w:pPr>
    </w:p>
    <w:p w:rsidR="00CE0E87" w:rsidRDefault="00011F35" w:rsidP="00877F85">
      <w:pPr>
        <w:spacing w:after="0"/>
        <w:rPr>
          <w:lang w:val="en-US"/>
        </w:rPr>
      </w:pPr>
      <w:r>
        <w:t>Slide 7</w:t>
      </w:r>
      <w:r w:rsidR="00CE0E87">
        <w:t xml:space="preserve">: </w:t>
      </w:r>
      <w:r w:rsidR="00877F85" w:rsidRPr="00877F85">
        <w:rPr>
          <w:lang w:val="en-US"/>
        </w:rPr>
        <w:t>Rural Health Status</w:t>
      </w:r>
    </w:p>
    <w:p w:rsidR="00877F85" w:rsidRPr="00877F85" w:rsidRDefault="00877F85" w:rsidP="00877F85">
      <w:pPr>
        <w:spacing w:after="0"/>
      </w:pPr>
      <w:r w:rsidRPr="00877F85">
        <w:rPr>
          <w:i/>
          <w:iCs/>
          <w:lang w:val="en-US"/>
        </w:rPr>
        <w:t>«...The health status of people who live in rural communities, especially people in northern communities, is poorer than the rest of the Canadian population. »  (</w:t>
      </w:r>
      <w:proofErr w:type="spellStart"/>
      <w:r w:rsidRPr="00877F85">
        <w:rPr>
          <w:i/>
          <w:iCs/>
          <w:lang w:val="en-US"/>
        </w:rPr>
        <w:t>Romanow</w:t>
      </w:r>
      <w:proofErr w:type="spellEnd"/>
      <w:r w:rsidRPr="00877F85">
        <w:rPr>
          <w:i/>
          <w:iCs/>
          <w:lang w:val="en-US"/>
        </w:rPr>
        <w:t xml:space="preserve">) </w:t>
      </w:r>
    </w:p>
    <w:p w:rsidR="00877F85" w:rsidRPr="00877F85" w:rsidRDefault="00877F85" w:rsidP="00877F85">
      <w:pPr>
        <w:spacing w:after="0"/>
      </w:pPr>
      <w:r w:rsidRPr="00877F85">
        <w:rPr>
          <w:i/>
          <w:iCs/>
          <w:lang w:val="en-US"/>
        </w:rPr>
        <w:t>«The life expectancy for rural people is less than the Canadian average, and disability rates, infant mortality rates, and deaths from cancer and circulatory diseases are higher in rural areas. » (</w:t>
      </w:r>
      <w:proofErr w:type="spellStart"/>
      <w:r w:rsidRPr="00877F85">
        <w:rPr>
          <w:i/>
          <w:iCs/>
          <w:lang w:val="en-US"/>
        </w:rPr>
        <w:t>Romanow</w:t>
      </w:r>
      <w:proofErr w:type="spellEnd"/>
      <w:r w:rsidRPr="00877F85">
        <w:rPr>
          <w:i/>
          <w:iCs/>
          <w:lang w:val="en-US"/>
        </w:rPr>
        <w:t>)</w:t>
      </w:r>
    </w:p>
    <w:p w:rsidR="00877F85" w:rsidRPr="00877F85" w:rsidRDefault="00877F85" w:rsidP="00877F85">
      <w:pPr>
        <w:spacing w:after="0"/>
      </w:pPr>
      <w:r w:rsidRPr="00877F85">
        <w:rPr>
          <w:b/>
          <w:bCs/>
          <w:lang w:val="en-US"/>
        </w:rPr>
        <w:t xml:space="preserve">Beverly D </w:t>
      </w:r>
      <w:proofErr w:type="spellStart"/>
      <w:r w:rsidRPr="00877F85">
        <w:rPr>
          <w:b/>
          <w:bCs/>
          <w:lang w:val="en-US"/>
        </w:rPr>
        <w:t>Leipert</w:t>
      </w:r>
      <w:proofErr w:type="spellEnd"/>
      <w:r w:rsidRPr="00877F85">
        <w:rPr>
          <w:b/>
          <w:bCs/>
          <w:lang w:val="en-US"/>
        </w:rPr>
        <w:t>, Rural Women’s Health Issues in Canada: An Overview and Implications for Policy and Research, Canadian Woman Studies 24 n°4 Summer/Fall 2005</w:t>
      </w:r>
    </w:p>
    <w:p w:rsidR="00877F85" w:rsidRDefault="00877F85" w:rsidP="00877F85">
      <w:pPr>
        <w:spacing w:after="0"/>
      </w:pPr>
    </w:p>
    <w:p w:rsidR="00877F85" w:rsidRPr="00877F85" w:rsidRDefault="00011F35" w:rsidP="00877F85">
      <w:pPr>
        <w:spacing w:after="0"/>
      </w:pPr>
      <w:r>
        <w:t>Slide 8</w:t>
      </w:r>
      <w:r w:rsidR="00877F85">
        <w:t xml:space="preserve">: </w:t>
      </w:r>
      <w:r w:rsidR="00877F85" w:rsidRPr="00877F85">
        <w:rPr>
          <w:lang w:val="en-US"/>
        </w:rPr>
        <w:t>EMERGING EVIDENCE ON VIOLENCE AGAINST WOMEN WITH DISABILITIES</w:t>
      </w:r>
    </w:p>
    <w:p w:rsidR="00877F85" w:rsidRPr="00877F85" w:rsidRDefault="00877F85" w:rsidP="00877F85">
      <w:pPr>
        <w:spacing w:after="0"/>
      </w:pPr>
      <w:r w:rsidRPr="00877F85">
        <w:rPr>
          <w:b/>
          <w:bCs/>
          <w:lang w:val="en-US"/>
        </w:rPr>
        <w:t>WOMEN ARE BECOMING DISABLED THROUGH VIOLENCE</w:t>
      </w:r>
    </w:p>
    <w:p w:rsidR="004A1323" w:rsidRPr="00877F85" w:rsidRDefault="002342F6" w:rsidP="00877F85">
      <w:pPr>
        <w:numPr>
          <w:ilvl w:val="0"/>
          <w:numId w:val="4"/>
        </w:numPr>
        <w:spacing w:after="0"/>
      </w:pPr>
      <w:r w:rsidRPr="00877F85">
        <w:rPr>
          <w:lang w:val="en-US"/>
        </w:rPr>
        <w:t>Women survivors of intimate partner violence are vulnerable to traumatic brain injury (TBI)</w:t>
      </w:r>
    </w:p>
    <w:p w:rsidR="00877F85" w:rsidRDefault="002342F6" w:rsidP="00877F85">
      <w:pPr>
        <w:numPr>
          <w:ilvl w:val="0"/>
          <w:numId w:val="4"/>
        </w:numPr>
        <w:spacing w:after="0"/>
      </w:pPr>
      <w:r w:rsidRPr="00877F85">
        <w:rPr>
          <w:lang w:val="en-US"/>
        </w:rPr>
        <w:t>They report elevated rates of TBI (35 to 80%) (</w:t>
      </w:r>
      <w:proofErr w:type="spellStart"/>
      <w:r w:rsidRPr="00877F85">
        <w:rPr>
          <w:lang w:val="en-US"/>
        </w:rPr>
        <w:t>Kwako</w:t>
      </w:r>
      <w:proofErr w:type="spellEnd"/>
      <w:r w:rsidRPr="00877F85">
        <w:rPr>
          <w:lang w:val="en-US"/>
        </w:rPr>
        <w:t xml:space="preserve"> et al., 2011)</w:t>
      </w:r>
    </w:p>
    <w:p w:rsidR="00877F85" w:rsidRPr="00877F85" w:rsidRDefault="00877F85" w:rsidP="00877F85">
      <w:pPr>
        <w:numPr>
          <w:ilvl w:val="0"/>
          <w:numId w:val="4"/>
        </w:numPr>
        <w:spacing w:after="0"/>
      </w:pPr>
      <w:r w:rsidRPr="00877F85">
        <w:rPr>
          <w:lang w:val="en-US"/>
        </w:rPr>
        <w:t>Criminalized women with TBI have more history of physical (68%) and sexual abuse (60%) than those without TB</w:t>
      </w:r>
      <w:r>
        <w:rPr>
          <w:lang w:val="en-US"/>
        </w:rPr>
        <w:t>I</w:t>
      </w:r>
    </w:p>
    <w:p w:rsidR="00877F85" w:rsidRPr="00877F85" w:rsidRDefault="00877F85" w:rsidP="00877F85">
      <w:pPr>
        <w:spacing w:after="0"/>
      </w:pPr>
      <w:r w:rsidRPr="00877F85">
        <w:rPr>
          <w:lang w:val="en-US"/>
        </w:rPr>
        <w:t xml:space="preserve">Traumatic Brain Injury and Early Life Experiences </w:t>
      </w:r>
      <w:proofErr w:type="gramStart"/>
      <w:r w:rsidRPr="00877F85">
        <w:rPr>
          <w:lang w:val="en-US"/>
        </w:rPr>
        <w:t>Among</w:t>
      </w:r>
      <w:proofErr w:type="gramEnd"/>
      <w:r w:rsidRPr="00877F85">
        <w:rPr>
          <w:lang w:val="en-US"/>
        </w:rPr>
        <w:t xml:space="preserve"> Men and Women in a Prison Population. </w:t>
      </w:r>
      <w:proofErr w:type="spellStart"/>
      <w:r w:rsidRPr="00877F85">
        <w:rPr>
          <w:lang w:val="en-US"/>
        </w:rPr>
        <w:t>Colantonio</w:t>
      </w:r>
      <w:proofErr w:type="spellEnd"/>
      <w:r w:rsidRPr="00877F85">
        <w:rPr>
          <w:lang w:val="en-US"/>
        </w:rPr>
        <w:t xml:space="preserve"> et al., 2014</w:t>
      </w:r>
    </w:p>
    <w:p w:rsidR="00877F85" w:rsidRDefault="00877F85" w:rsidP="00877F85">
      <w:pPr>
        <w:spacing w:after="0"/>
      </w:pPr>
    </w:p>
    <w:p w:rsidR="00877F85" w:rsidRDefault="00011F35" w:rsidP="00877F85">
      <w:pPr>
        <w:spacing w:after="0"/>
        <w:rPr>
          <w:lang w:val="en-US"/>
        </w:rPr>
      </w:pPr>
      <w:r>
        <w:t>Slide 9</w:t>
      </w:r>
      <w:r w:rsidR="00877F85">
        <w:t xml:space="preserve">: </w:t>
      </w:r>
      <w:r w:rsidR="00877F85" w:rsidRPr="00877F85">
        <w:rPr>
          <w:lang w:val="en-US"/>
        </w:rPr>
        <w:t>EMERGING EVIDENCE ON VIOLENCE AGAINST WOMEN WITH DISABILITIES</w:t>
      </w:r>
    </w:p>
    <w:p w:rsidR="00877F85" w:rsidRDefault="00877F85" w:rsidP="00877F85">
      <w:pPr>
        <w:spacing w:after="0"/>
        <w:rPr>
          <w:b/>
          <w:bCs/>
          <w:lang w:val="en-US"/>
        </w:rPr>
      </w:pPr>
      <w:r w:rsidRPr="00877F85">
        <w:rPr>
          <w:b/>
          <w:bCs/>
          <w:lang w:val="en-US"/>
        </w:rPr>
        <w:t>WOMEN WITH MENTAL HEALTH ISSUES ARE BEING CRIMINALIZED</w:t>
      </w:r>
    </w:p>
    <w:p w:rsidR="00877F85" w:rsidRPr="00877F85" w:rsidRDefault="002342F6" w:rsidP="00877F85">
      <w:pPr>
        <w:numPr>
          <w:ilvl w:val="0"/>
          <w:numId w:val="5"/>
        </w:numPr>
        <w:spacing w:after="0"/>
      </w:pPr>
      <w:r w:rsidRPr="00877F85">
        <w:rPr>
          <w:lang w:val="en-US"/>
        </w:rPr>
        <w:t>Almost 40 per cent of Ontario female prisoners have a history of traumatic brain injury (TBI) and were much more likely to have suffered physic</w:t>
      </w:r>
      <w:r w:rsidR="00877F85">
        <w:rPr>
          <w:lang w:val="en-US"/>
        </w:rPr>
        <w:t>al or sexual abuse as children.</w:t>
      </w:r>
    </w:p>
    <w:p w:rsidR="00877F85" w:rsidRPr="00877F85" w:rsidRDefault="00877F85" w:rsidP="00877F85">
      <w:pPr>
        <w:numPr>
          <w:ilvl w:val="0"/>
          <w:numId w:val="5"/>
        </w:numPr>
        <w:spacing w:after="0"/>
      </w:pPr>
      <w:r w:rsidRPr="00877F85">
        <w:rPr>
          <w:lang w:val="en-US"/>
        </w:rPr>
        <w:t>Unlike the men participating in the study, half of these women sustained a TBI before committing their first crime</w:t>
      </w:r>
    </w:p>
    <w:p w:rsidR="00877F85" w:rsidRDefault="00877F85" w:rsidP="00877F85">
      <w:pPr>
        <w:spacing w:after="0"/>
        <w:rPr>
          <w:lang w:val="en-US"/>
        </w:rPr>
      </w:pPr>
    </w:p>
    <w:p w:rsidR="00877F85" w:rsidRPr="00877F85" w:rsidRDefault="00877F85" w:rsidP="00877F85">
      <w:pPr>
        <w:spacing w:after="0"/>
      </w:pPr>
      <w:r w:rsidRPr="00877F85">
        <w:rPr>
          <w:b/>
          <w:bCs/>
          <w:lang w:val="en-US"/>
        </w:rPr>
        <w:t xml:space="preserve">Traumatic Brain Injury and Early Life Experiences </w:t>
      </w:r>
      <w:proofErr w:type="gramStart"/>
      <w:r w:rsidRPr="00877F85">
        <w:rPr>
          <w:b/>
          <w:bCs/>
          <w:lang w:val="en-US"/>
        </w:rPr>
        <w:t>Among</w:t>
      </w:r>
      <w:proofErr w:type="gramEnd"/>
      <w:r w:rsidRPr="00877F85">
        <w:rPr>
          <w:b/>
          <w:bCs/>
          <w:lang w:val="en-US"/>
        </w:rPr>
        <w:t xml:space="preserve"> Men and Women in a Prison Population. </w:t>
      </w:r>
      <w:proofErr w:type="spellStart"/>
      <w:r w:rsidRPr="00877F85">
        <w:rPr>
          <w:b/>
          <w:bCs/>
          <w:lang w:val="en-US"/>
        </w:rPr>
        <w:t>Colantonio</w:t>
      </w:r>
      <w:proofErr w:type="spellEnd"/>
      <w:r w:rsidRPr="00877F85">
        <w:rPr>
          <w:b/>
          <w:bCs/>
          <w:lang w:val="en-US"/>
        </w:rPr>
        <w:t xml:space="preserve"> et al., 2014</w:t>
      </w:r>
    </w:p>
    <w:p w:rsidR="00877F85" w:rsidRDefault="00877F85" w:rsidP="00877F85">
      <w:pPr>
        <w:spacing w:after="0"/>
      </w:pPr>
    </w:p>
    <w:p w:rsidR="00877F85" w:rsidRDefault="00011F35" w:rsidP="00877F85">
      <w:pPr>
        <w:spacing w:after="0"/>
        <w:rPr>
          <w:lang w:val="en-US"/>
        </w:rPr>
      </w:pPr>
      <w:r>
        <w:t>Slide 10</w:t>
      </w:r>
      <w:r w:rsidR="00877F85">
        <w:t xml:space="preserve">: </w:t>
      </w:r>
      <w:r w:rsidR="00877F85" w:rsidRPr="00877F85">
        <w:rPr>
          <w:lang w:val="en-US"/>
        </w:rPr>
        <w:t>EMERGING EVIDENCE ON VIOLENCE AGAINST WOMEN WITH DISABILITIES</w:t>
      </w:r>
    </w:p>
    <w:p w:rsidR="00877F85" w:rsidRDefault="00877F85" w:rsidP="00877F85">
      <w:pPr>
        <w:spacing w:after="0"/>
        <w:rPr>
          <w:b/>
          <w:bCs/>
          <w:lang w:val="en-US"/>
        </w:rPr>
      </w:pPr>
      <w:r w:rsidRPr="00877F85">
        <w:rPr>
          <w:b/>
          <w:bCs/>
          <w:lang w:val="en-US"/>
        </w:rPr>
        <w:t>WOMEN WITH MENTAL HEALTH ISSUES ARE BEING CRIMINALIZED</w:t>
      </w:r>
    </w:p>
    <w:p w:rsidR="00877F85" w:rsidRPr="00877F85" w:rsidRDefault="002342F6" w:rsidP="00877F85">
      <w:pPr>
        <w:numPr>
          <w:ilvl w:val="0"/>
          <w:numId w:val="6"/>
        </w:numPr>
        <w:spacing w:after="0"/>
      </w:pPr>
      <w:r w:rsidRPr="00877F85">
        <w:rPr>
          <w:lang w:val="en-US"/>
        </w:rPr>
        <w:t xml:space="preserve">Research indicates that at least one in three Federally Sentenced Women suffers from a mental health issue </w:t>
      </w:r>
    </w:p>
    <w:p w:rsidR="004A1323" w:rsidRPr="00877F85" w:rsidRDefault="002342F6" w:rsidP="00877F85">
      <w:pPr>
        <w:numPr>
          <w:ilvl w:val="0"/>
          <w:numId w:val="6"/>
        </w:numPr>
        <w:spacing w:after="0"/>
      </w:pPr>
      <w:r w:rsidRPr="00877F85">
        <w:rPr>
          <w:lang w:val="en-US"/>
        </w:rPr>
        <w:t>Ashley Smith’s incarceration and death are an example</w:t>
      </w:r>
    </w:p>
    <w:p w:rsidR="00877F85" w:rsidRDefault="00877F85" w:rsidP="00877F85">
      <w:pPr>
        <w:spacing w:after="0"/>
        <w:rPr>
          <w:lang w:val="en-US"/>
        </w:rPr>
      </w:pPr>
      <w:proofErr w:type="gramStart"/>
      <w:r w:rsidRPr="00877F85">
        <w:rPr>
          <w:lang w:val="en-US"/>
        </w:rPr>
        <w:t>Cruel, Inhuman and Degrading?</w:t>
      </w:r>
      <w:proofErr w:type="gramEnd"/>
      <w:r w:rsidRPr="00877F85">
        <w:rPr>
          <w:lang w:val="en-US"/>
        </w:rPr>
        <w:t xml:space="preserve"> Canada’s treatment of federally-sentenced women with mental health issues University of Toronto Faculty of Law International Human Rights Program, 2012 (Editor: </w:t>
      </w:r>
      <w:proofErr w:type="spellStart"/>
      <w:r w:rsidRPr="00877F85">
        <w:rPr>
          <w:lang w:val="en-US"/>
        </w:rPr>
        <w:t>Renu</w:t>
      </w:r>
      <w:proofErr w:type="spellEnd"/>
      <w:r w:rsidRPr="00877F85">
        <w:rPr>
          <w:lang w:val="en-US"/>
        </w:rPr>
        <w:t xml:space="preserve"> </w:t>
      </w:r>
      <w:proofErr w:type="spellStart"/>
      <w:r w:rsidRPr="00877F85">
        <w:rPr>
          <w:lang w:val="en-US"/>
        </w:rPr>
        <w:t>Mandhane</w:t>
      </w:r>
      <w:proofErr w:type="spellEnd"/>
      <w:r w:rsidRPr="00877F85">
        <w:rPr>
          <w:lang w:val="en-US"/>
        </w:rPr>
        <w:t>)</w:t>
      </w:r>
    </w:p>
    <w:p w:rsidR="00877F85" w:rsidRDefault="00877F85" w:rsidP="00877F85">
      <w:pPr>
        <w:spacing w:after="0"/>
        <w:rPr>
          <w:lang w:val="en-US"/>
        </w:rPr>
      </w:pPr>
    </w:p>
    <w:p w:rsidR="00877F85" w:rsidRDefault="00011F35" w:rsidP="00877F85">
      <w:pPr>
        <w:spacing w:after="0"/>
        <w:rPr>
          <w:lang w:val="en-US"/>
        </w:rPr>
      </w:pPr>
      <w:r>
        <w:rPr>
          <w:lang w:val="en-US"/>
        </w:rPr>
        <w:t>Slide 11</w:t>
      </w:r>
      <w:r w:rsidR="000D7786">
        <w:rPr>
          <w:lang w:val="en-US"/>
        </w:rPr>
        <w:t xml:space="preserve">: </w:t>
      </w:r>
      <w:r w:rsidR="000D7786" w:rsidRPr="00877F85">
        <w:rPr>
          <w:lang w:val="en-US"/>
        </w:rPr>
        <w:t>EMERGING EVIDENCE ON VIOLENCE AGAINST WOMEN WITH DISABILITIES</w:t>
      </w:r>
    </w:p>
    <w:p w:rsidR="000D7786" w:rsidRPr="000D7786" w:rsidRDefault="000D7786" w:rsidP="000D7786">
      <w:pPr>
        <w:spacing w:after="0"/>
      </w:pPr>
      <w:r w:rsidRPr="000D7786">
        <w:rPr>
          <w:b/>
          <w:bCs/>
          <w:lang w:val="en-US"/>
        </w:rPr>
        <w:t>WOMEN, SEX WORK AND DISABILITY</w:t>
      </w:r>
    </w:p>
    <w:p w:rsidR="007F195B" w:rsidRDefault="002342F6" w:rsidP="007F195B">
      <w:pPr>
        <w:numPr>
          <w:ilvl w:val="0"/>
          <w:numId w:val="7"/>
        </w:numPr>
        <w:spacing w:after="0"/>
      </w:pPr>
      <w:r w:rsidRPr="000D7786">
        <w:rPr>
          <w:lang w:val="en-US"/>
        </w:rPr>
        <w:t xml:space="preserve">Just over one third of sex </w:t>
      </w:r>
      <w:proofErr w:type="gramStart"/>
      <w:r w:rsidRPr="000D7786">
        <w:rPr>
          <w:lang w:val="en-US"/>
        </w:rPr>
        <w:t>workers(</w:t>
      </w:r>
      <w:proofErr w:type="gramEnd"/>
      <w:r w:rsidRPr="000D7786">
        <w:rPr>
          <w:lang w:val="en-US"/>
        </w:rPr>
        <w:t xml:space="preserve">35%) in </w:t>
      </w:r>
      <w:hyperlink r:id="rId6" w:history="1">
        <w:r w:rsidRPr="000D7786">
          <w:rPr>
            <w:rStyle w:val="Lienhypertexte"/>
            <w:lang w:val="en-US"/>
          </w:rPr>
          <w:t xml:space="preserve">this study </w:t>
        </w:r>
      </w:hyperlink>
      <w:r w:rsidRPr="000D7786">
        <w:rPr>
          <w:lang w:val="en-US"/>
        </w:rPr>
        <w:t xml:space="preserve">said they had a long term disability before becoming sex workers. </w:t>
      </w:r>
    </w:p>
    <w:p w:rsidR="000D7786" w:rsidRPr="007F195B" w:rsidRDefault="000D7786" w:rsidP="007F195B">
      <w:pPr>
        <w:numPr>
          <w:ilvl w:val="0"/>
          <w:numId w:val="7"/>
        </w:numPr>
        <w:spacing w:after="0"/>
      </w:pPr>
      <w:r w:rsidRPr="007F195B">
        <w:rPr>
          <w:lang w:val="en-US"/>
        </w:rPr>
        <w:t>These figures are well above the Canadian average</w:t>
      </w:r>
    </w:p>
    <w:p w:rsidR="007F195B" w:rsidRDefault="002D0A15" w:rsidP="007F195B">
      <w:pPr>
        <w:spacing w:after="0"/>
        <w:rPr>
          <w:lang w:val="en-US"/>
        </w:rPr>
      </w:pPr>
      <w:hyperlink r:id="rId7" w:history="1">
        <w:r w:rsidR="007F195B" w:rsidRPr="007F195B">
          <w:rPr>
            <w:rStyle w:val="Lienhypertexte"/>
            <w:b/>
            <w:bCs/>
            <w:lang w:val="en-US"/>
          </w:rPr>
          <w:t xml:space="preserve">Identifying the invisible: The experiences of prostitution among persons with intellectual disabilities: Implications for social work </w:t>
        </w:r>
      </w:hyperlink>
      <w:r w:rsidR="007F195B" w:rsidRPr="007F195B">
        <w:rPr>
          <w:lang w:val="en-US"/>
        </w:rPr>
        <w:t xml:space="preserve">J. </w:t>
      </w:r>
      <w:proofErr w:type="spellStart"/>
      <w:proofErr w:type="gramStart"/>
      <w:r w:rsidR="007F195B" w:rsidRPr="007F195B">
        <w:rPr>
          <w:lang w:val="en-US"/>
        </w:rPr>
        <w:t>Kuosmanenm</w:t>
      </w:r>
      <w:proofErr w:type="spellEnd"/>
      <w:r w:rsidR="007F195B" w:rsidRPr="007F195B">
        <w:rPr>
          <w:lang w:val="en-US"/>
        </w:rPr>
        <w:t xml:space="preserve"> ,</w:t>
      </w:r>
      <w:proofErr w:type="gramEnd"/>
      <w:r w:rsidR="007F195B" w:rsidRPr="007F195B">
        <w:rPr>
          <w:lang w:val="en-US"/>
        </w:rPr>
        <w:t xml:space="preserve"> </w:t>
      </w:r>
      <w:proofErr w:type="spellStart"/>
      <w:r w:rsidR="007F195B" w:rsidRPr="007F195B">
        <w:rPr>
          <w:lang w:val="en-US"/>
        </w:rPr>
        <w:t>M.Starke</w:t>
      </w:r>
      <w:proofErr w:type="spellEnd"/>
      <w:r w:rsidR="007F195B" w:rsidRPr="007F195B">
        <w:rPr>
          <w:lang w:val="en-US"/>
        </w:rPr>
        <w:t xml:space="preserve"> Gothenburg University</w:t>
      </w:r>
    </w:p>
    <w:p w:rsidR="007F195B" w:rsidRDefault="007F195B" w:rsidP="007F195B">
      <w:pPr>
        <w:spacing w:after="0"/>
        <w:rPr>
          <w:lang w:val="en-US"/>
        </w:rPr>
      </w:pPr>
    </w:p>
    <w:p w:rsidR="007F195B" w:rsidRDefault="00011F35" w:rsidP="007F195B">
      <w:pPr>
        <w:spacing w:after="0"/>
        <w:rPr>
          <w:lang w:val="en-US"/>
        </w:rPr>
      </w:pPr>
      <w:r>
        <w:rPr>
          <w:lang w:val="en-US"/>
        </w:rPr>
        <w:t>Slide 12</w:t>
      </w:r>
      <w:r w:rsidR="007F195B">
        <w:rPr>
          <w:lang w:val="en-US"/>
        </w:rPr>
        <w:t xml:space="preserve">: </w:t>
      </w:r>
      <w:r w:rsidR="007F195B" w:rsidRPr="00877F85">
        <w:rPr>
          <w:lang w:val="en-US"/>
        </w:rPr>
        <w:t>EMERGING EVIDENCE ON VIOLENCE AGAINST WOMEN WITH DISABILITIES</w:t>
      </w:r>
    </w:p>
    <w:p w:rsidR="007F195B" w:rsidRDefault="007F195B" w:rsidP="007F195B">
      <w:pPr>
        <w:spacing w:after="0"/>
        <w:rPr>
          <w:b/>
          <w:bCs/>
          <w:lang w:val="en-US"/>
        </w:rPr>
      </w:pPr>
      <w:r w:rsidRPr="007F195B">
        <w:rPr>
          <w:b/>
          <w:bCs/>
          <w:lang w:val="en-US"/>
        </w:rPr>
        <w:t>HUMAN TRAFFICKING AND DISABILITY – LOOKING FOR A LIGHT IN THE DARKEST OF PLACES</w:t>
      </w:r>
    </w:p>
    <w:p w:rsidR="007F195B" w:rsidRPr="007F195B" w:rsidRDefault="007F195B" w:rsidP="007F195B">
      <w:pPr>
        <w:spacing w:after="0"/>
      </w:pPr>
      <w:r w:rsidRPr="007F195B">
        <w:rPr>
          <w:lang w:val="en-US"/>
        </w:rPr>
        <w:t>A large number of the women and girls with disabilities who are trafficked in Canada and around the world are still not showing up in any data sets that will lend themselves to the policy reforms that could lead to change.</w:t>
      </w:r>
    </w:p>
    <w:p w:rsidR="007F195B" w:rsidRDefault="007F195B" w:rsidP="007F195B">
      <w:pPr>
        <w:spacing w:after="0"/>
        <w:rPr>
          <w:lang w:val="en-US"/>
        </w:rPr>
      </w:pPr>
      <w:r w:rsidRPr="007F195B">
        <w:rPr>
          <w:lang w:val="en-US"/>
        </w:rPr>
        <w:t>Women with mostly invisible disabilities (Traumatic Brain Injury, intellectual or psychosocial disabilities) are the most affected in sex trafficking</w:t>
      </w:r>
      <w:r>
        <w:rPr>
          <w:lang w:val="en-US"/>
        </w:rPr>
        <w:t>.</w:t>
      </w:r>
    </w:p>
    <w:p w:rsidR="007F195B" w:rsidRPr="007F195B" w:rsidRDefault="002D0A15" w:rsidP="007F195B">
      <w:pPr>
        <w:spacing w:after="0"/>
      </w:pPr>
      <w:hyperlink r:id="rId8" w:history="1">
        <w:r w:rsidR="007F195B" w:rsidRPr="007F195B">
          <w:rPr>
            <w:rStyle w:val="Lienhypertexte"/>
            <w:lang w:val="en-US"/>
          </w:rPr>
          <w:t>http://www.huffingtonpost.ca/bonnie-l-brayton/human-trafficking-and-disability_a_22662391/</w:t>
        </w:r>
      </w:hyperlink>
      <w:r w:rsidR="007F195B" w:rsidRPr="007F195B">
        <w:rPr>
          <w:lang w:val="en-US"/>
        </w:rPr>
        <w:t xml:space="preserve"> </w:t>
      </w:r>
    </w:p>
    <w:p w:rsidR="007F195B" w:rsidRDefault="007F195B" w:rsidP="007F195B">
      <w:pPr>
        <w:spacing w:after="0"/>
      </w:pPr>
    </w:p>
    <w:p w:rsidR="007F195B" w:rsidRDefault="002D0A15" w:rsidP="00AB034C">
      <w:pPr>
        <w:spacing w:after="0"/>
        <w:rPr>
          <w:lang w:val="en-US"/>
        </w:rPr>
      </w:pPr>
      <w:r>
        <w:t>Slide 13</w:t>
      </w:r>
      <w:r w:rsidR="007F195B">
        <w:t xml:space="preserve">: </w:t>
      </w:r>
      <w:r w:rsidR="00AB034C" w:rsidRPr="00AB034C">
        <w:rPr>
          <w:lang w:val="en-US"/>
        </w:rPr>
        <w:t>Rural Women and Abuse</w:t>
      </w:r>
    </w:p>
    <w:p w:rsidR="00AB034C" w:rsidRPr="00AB034C" w:rsidRDefault="00AB034C" w:rsidP="00AB034C">
      <w:pPr>
        <w:spacing w:after="0"/>
      </w:pPr>
      <w:r w:rsidRPr="00AB034C">
        <w:rPr>
          <w:i/>
          <w:iCs/>
          <w:lang w:val="en-US"/>
        </w:rPr>
        <w:t>Rural women are also at risk of physical violence and abuse. (</w:t>
      </w:r>
      <w:proofErr w:type="spellStart"/>
      <w:r w:rsidRPr="00AB034C">
        <w:rPr>
          <w:i/>
          <w:iCs/>
          <w:lang w:val="en-US"/>
        </w:rPr>
        <w:t>Hornosty</w:t>
      </w:r>
      <w:proofErr w:type="spellEnd"/>
      <w:r w:rsidRPr="00AB034C">
        <w:rPr>
          <w:i/>
          <w:iCs/>
          <w:lang w:val="en-US"/>
        </w:rPr>
        <w:t xml:space="preserve"> and Doherty) </w:t>
      </w:r>
    </w:p>
    <w:p w:rsidR="00AB034C" w:rsidRPr="00AB034C" w:rsidRDefault="00AB034C" w:rsidP="00AB034C">
      <w:pPr>
        <w:spacing w:after="0"/>
      </w:pPr>
      <w:r w:rsidRPr="00AB034C">
        <w:rPr>
          <w:i/>
          <w:iCs/>
          <w:lang w:val="en-US"/>
        </w:rPr>
        <w:t>Isolation, patriarchal attitudes that objectify and devalue women, and the presence of a "gun culture" where owning and using weapons are condoned and where access to weapons is enhanced, contribute to violence in the lives of rural women. (</w:t>
      </w:r>
      <w:proofErr w:type="spellStart"/>
      <w:r w:rsidRPr="00AB034C">
        <w:rPr>
          <w:i/>
          <w:iCs/>
          <w:lang w:val="en-US"/>
        </w:rPr>
        <w:t>Fishwick</w:t>
      </w:r>
      <w:proofErr w:type="spellEnd"/>
      <w:r w:rsidRPr="00AB034C">
        <w:rPr>
          <w:i/>
          <w:iCs/>
          <w:lang w:val="en-US"/>
        </w:rPr>
        <w:t xml:space="preserve">; </w:t>
      </w:r>
      <w:proofErr w:type="spellStart"/>
      <w:r w:rsidRPr="00AB034C">
        <w:rPr>
          <w:i/>
          <w:iCs/>
          <w:lang w:val="en-US"/>
        </w:rPr>
        <w:t>Goeckerman</w:t>
      </w:r>
      <w:proofErr w:type="spellEnd"/>
      <w:r w:rsidRPr="00AB034C">
        <w:rPr>
          <w:i/>
          <w:iCs/>
          <w:lang w:val="en-US"/>
        </w:rPr>
        <w:t xml:space="preserve">, </w:t>
      </w:r>
      <w:proofErr w:type="spellStart"/>
      <w:r w:rsidRPr="00AB034C">
        <w:rPr>
          <w:i/>
          <w:iCs/>
          <w:lang w:val="en-US"/>
        </w:rPr>
        <w:t>Hamberger</w:t>
      </w:r>
      <w:proofErr w:type="spellEnd"/>
      <w:r w:rsidRPr="00AB034C">
        <w:rPr>
          <w:i/>
          <w:iCs/>
          <w:lang w:val="en-US"/>
        </w:rPr>
        <w:t>, and Barber)</w:t>
      </w:r>
    </w:p>
    <w:p w:rsidR="00AB034C" w:rsidRPr="00AB034C" w:rsidRDefault="00AB034C" w:rsidP="00AB034C">
      <w:pPr>
        <w:spacing w:after="0"/>
      </w:pPr>
      <w:r w:rsidRPr="00AB034C">
        <w:rPr>
          <w:b/>
          <w:bCs/>
          <w:lang w:val="en-US"/>
        </w:rPr>
        <w:t xml:space="preserve">Beverly D </w:t>
      </w:r>
      <w:proofErr w:type="spellStart"/>
      <w:r w:rsidRPr="00AB034C">
        <w:rPr>
          <w:b/>
          <w:bCs/>
          <w:lang w:val="en-US"/>
        </w:rPr>
        <w:t>Leipert</w:t>
      </w:r>
      <w:proofErr w:type="spellEnd"/>
      <w:r w:rsidRPr="00AB034C">
        <w:rPr>
          <w:b/>
          <w:bCs/>
          <w:lang w:val="en-US"/>
        </w:rPr>
        <w:t>, Rural Women’s Health Issues in Canada: An Overview and Implications for Policy and Research, Canadian Woman Studies 24 n°4 Summer/Fall 2005</w:t>
      </w:r>
    </w:p>
    <w:p w:rsidR="002D0A15" w:rsidRDefault="002D0A15" w:rsidP="00AB034C">
      <w:pPr>
        <w:spacing w:after="0"/>
      </w:pPr>
    </w:p>
    <w:p w:rsidR="00AB034C" w:rsidRDefault="002D0A15" w:rsidP="00AB034C">
      <w:pPr>
        <w:spacing w:after="0"/>
        <w:rPr>
          <w:lang w:val="en-US"/>
        </w:rPr>
      </w:pPr>
      <w:r>
        <w:t>Slide 14</w:t>
      </w:r>
      <w:r w:rsidR="00AB034C">
        <w:t xml:space="preserve">: </w:t>
      </w:r>
      <w:r w:rsidR="00AB034C" w:rsidRPr="00AB034C">
        <w:rPr>
          <w:lang w:val="en-US"/>
        </w:rPr>
        <w:t>Rural Women and Abuse</w:t>
      </w:r>
    </w:p>
    <w:p w:rsidR="00AB034C" w:rsidRPr="00AB034C" w:rsidRDefault="00AB034C" w:rsidP="00AB034C">
      <w:pPr>
        <w:spacing w:after="0"/>
      </w:pPr>
      <w:r w:rsidRPr="00AB034C">
        <w:rPr>
          <w:i/>
          <w:iCs/>
          <w:lang w:val="en-US"/>
        </w:rPr>
        <w:t xml:space="preserve">Lack of access to health care providers who are sensitive to violence issues, limited or no resources such as counselors and shelters, early marriage, higher fertility rates, and lower education and employment in rural areas also contribute to rural women experiencing violence and being less able to address or get free from violent relationships » </w:t>
      </w:r>
    </w:p>
    <w:p w:rsidR="00AB034C" w:rsidRPr="00AB034C" w:rsidRDefault="00AB034C" w:rsidP="00AB034C">
      <w:pPr>
        <w:spacing w:after="0"/>
      </w:pPr>
      <w:r w:rsidRPr="00AB034C">
        <w:rPr>
          <w:i/>
          <w:iCs/>
          <w:lang w:val="en-US"/>
        </w:rPr>
        <w:t>(</w:t>
      </w:r>
      <w:proofErr w:type="spellStart"/>
      <w:r w:rsidRPr="00AB034C">
        <w:rPr>
          <w:i/>
          <w:iCs/>
          <w:lang w:val="en-US"/>
        </w:rPr>
        <w:t>Hornosty</w:t>
      </w:r>
      <w:proofErr w:type="spellEnd"/>
      <w:r w:rsidRPr="00AB034C">
        <w:rPr>
          <w:i/>
          <w:iCs/>
          <w:lang w:val="en-US"/>
        </w:rPr>
        <w:t xml:space="preserve"> and Doherty; </w:t>
      </w:r>
      <w:proofErr w:type="spellStart"/>
      <w:r w:rsidRPr="00AB034C">
        <w:rPr>
          <w:i/>
          <w:iCs/>
          <w:lang w:val="en-US"/>
        </w:rPr>
        <w:t>Leipert</w:t>
      </w:r>
      <w:proofErr w:type="spellEnd"/>
      <w:r w:rsidRPr="00AB034C">
        <w:rPr>
          <w:i/>
          <w:iCs/>
          <w:lang w:val="en-US"/>
        </w:rPr>
        <w:t xml:space="preserve"> 1999; </w:t>
      </w:r>
      <w:proofErr w:type="spellStart"/>
      <w:r w:rsidRPr="00AB034C">
        <w:rPr>
          <w:i/>
          <w:iCs/>
          <w:lang w:val="en-US"/>
        </w:rPr>
        <w:t>Leipert</w:t>
      </w:r>
      <w:proofErr w:type="spellEnd"/>
      <w:r w:rsidRPr="00AB034C">
        <w:rPr>
          <w:i/>
          <w:iCs/>
          <w:lang w:val="en-US"/>
        </w:rPr>
        <w:t xml:space="preserve"> and Reutter 2005)</w:t>
      </w:r>
    </w:p>
    <w:p w:rsidR="00AB034C" w:rsidRPr="00AB034C" w:rsidRDefault="00AB034C" w:rsidP="00AB034C">
      <w:pPr>
        <w:spacing w:after="0"/>
      </w:pPr>
      <w:r w:rsidRPr="00AB034C">
        <w:rPr>
          <w:b/>
          <w:bCs/>
          <w:lang w:val="en-US"/>
        </w:rPr>
        <w:lastRenderedPageBreak/>
        <w:t xml:space="preserve">Beverly D </w:t>
      </w:r>
      <w:proofErr w:type="spellStart"/>
      <w:r w:rsidRPr="00AB034C">
        <w:rPr>
          <w:b/>
          <w:bCs/>
          <w:lang w:val="en-US"/>
        </w:rPr>
        <w:t>Leipert</w:t>
      </w:r>
      <w:proofErr w:type="spellEnd"/>
      <w:r w:rsidRPr="00AB034C">
        <w:rPr>
          <w:b/>
          <w:bCs/>
          <w:lang w:val="en-US"/>
        </w:rPr>
        <w:t xml:space="preserve">, Rural Women’s Health Issues in </w:t>
      </w:r>
      <w:proofErr w:type="gramStart"/>
      <w:r w:rsidRPr="00AB034C">
        <w:rPr>
          <w:b/>
          <w:bCs/>
          <w:lang w:val="en-US"/>
        </w:rPr>
        <w:t>Canada ,</w:t>
      </w:r>
      <w:proofErr w:type="gramEnd"/>
      <w:r w:rsidRPr="00AB034C">
        <w:rPr>
          <w:b/>
          <w:bCs/>
          <w:lang w:val="en-US"/>
        </w:rPr>
        <w:t xml:space="preserve"> an overview and Implications for policy and research, Canadian Woman Studies 24 n°4 </w:t>
      </w:r>
      <w:proofErr w:type="spellStart"/>
      <w:r w:rsidRPr="00AB034C">
        <w:rPr>
          <w:b/>
          <w:bCs/>
          <w:lang w:val="en-US"/>
        </w:rPr>
        <w:t>summ</w:t>
      </w:r>
      <w:proofErr w:type="spellEnd"/>
      <w:r w:rsidRPr="00AB034C">
        <w:rPr>
          <w:b/>
          <w:bCs/>
          <w:lang w:val="en-US"/>
        </w:rPr>
        <w:t>/Fall 2005</w:t>
      </w:r>
    </w:p>
    <w:p w:rsidR="00AB034C" w:rsidRDefault="00AB034C" w:rsidP="00AB034C">
      <w:pPr>
        <w:spacing w:after="0"/>
      </w:pPr>
    </w:p>
    <w:p w:rsidR="00AB034C" w:rsidRDefault="002D0A15" w:rsidP="00800D54">
      <w:pPr>
        <w:spacing w:after="0"/>
        <w:rPr>
          <w:lang w:val="en-US"/>
        </w:rPr>
      </w:pPr>
      <w:r>
        <w:t>Slide 15</w:t>
      </w:r>
      <w:r w:rsidR="00AB034C">
        <w:t xml:space="preserve">: </w:t>
      </w:r>
      <w:r w:rsidR="00800D54" w:rsidRPr="00800D54">
        <w:rPr>
          <w:lang w:val="en-US"/>
        </w:rPr>
        <w:t>Rural Women with Disabilities</w:t>
      </w:r>
    </w:p>
    <w:p w:rsidR="00800D54" w:rsidRPr="00800D54" w:rsidRDefault="00800D54" w:rsidP="00800D54">
      <w:pPr>
        <w:spacing w:after="0"/>
      </w:pPr>
      <w:r w:rsidRPr="00800D54">
        <w:rPr>
          <w:i/>
          <w:iCs/>
          <w:lang w:val="en-US"/>
        </w:rPr>
        <w:t xml:space="preserve">«Research shows that urban women with physical disabilities have a high prevalence of depression </w:t>
      </w:r>
    </w:p>
    <w:p w:rsidR="00800D54" w:rsidRPr="00800D54" w:rsidRDefault="00800D54" w:rsidP="00800D54">
      <w:pPr>
        <w:spacing w:after="0"/>
      </w:pPr>
      <w:proofErr w:type="gramStart"/>
      <w:r w:rsidRPr="00800D54">
        <w:rPr>
          <w:i/>
          <w:iCs/>
          <w:lang w:val="en-US"/>
        </w:rPr>
        <w:t>(Hughes et al., 2005; Hughes et al., 2004; Hughes et al., 2001).</w:t>
      </w:r>
      <w:proofErr w:type="gramEnd"/>
      <w:r w:rsidRPr="00800D54">
        <w:rPr>
          <w:i/>
          <w:iCs/>
          <w:lang w:val="en-US"/>
        </w:rPr>
        <w:t xml:space="preserve"> </w:t>
      </w:r>
    </w:p>
    <w:p w:rsidR="00800D54" w:rsidRPr="00800D54" w:rsidRDefault="00800D54" w:rsidP="00800D54">
      <w:pPr>
        <w:spacing w:after="0"/>
      </w:pPr>
      <w:r w:rsidRPr="00800D54">
        <w:rPr>
          <w:i/>
          <w:iCs/>
          <w:lang w:val="en-US"/>
        </w:rPr>
        <w:t>Rural women’s rate of depression is twice that of other women (Power, 2003) and rural women with disabilities face additional risks and unique barriers, such as poorer health, less education, and greater dependence on government programs than their urban counterparts. (</w:t>
      </w:r>
      <w:proofErr w:type="spellStart"/>
      <w:r w:rsidRPr="00800D54">
        <w:rPr>
          <w:i/>
          <w:iCs/>
          <w:lang w:val="en-US"/>
        </w:rPr>
        <w:t>Szalda-Petree</w:t>
      </w:r>
      <w:proofErr w:type="spellEnd"/>
      <w:r w:rsidRPr="00800D54">
        <w:rPr>
          <w:i/>
          <w:iCs/>
          <w:lang w:val="en-US"/>
        </w:rPr>
        <w:t xml:space="preserve"> et al., 1999)</w:t>
      </w:r>
    </w:p>
    <w:p w:rsidR="00800D54" w:rsidRPr="00800D54" w:rsidRDefault="00800D54" w:rsidP="00800D54">
      <w:pPr>
        <w:spacing w:after="0"/>
      </w:pPr>
      <w:r w:rsidRPr="00800D54">
        <w:rPr>
          <w:b/>
          <w:bCs/>
          <w:lang w:val="en-US"/>
        </w:rPr>
        <w:t xml:space="preserve">Rosemary Hughes, Rural Women with Disabilities and Depression, Part One: Characteristics and Treatment Patterns, </w:t>
      </w:r>
      <w:proofErr w:type="spellStart"/>
      <w:r w:rsidRPr="00800D54">
        <w:rPr>
          <w:b/>
          <w:bCs/>
          <w:lang w:val="en-US"/>
        </w:rPr>
        <w:t>RTC</w:t>
      </w:r>
      <w:proofErr w:type="gramStart"/>
      <w:r w:rsidRPr="00800D54">
        <w:rPr>
          <w:b/>
          <w:bCs/>
          <w:lang w:val="en-US"/>
        </w:rPr>
        <w:t>:Rural</w:t>
      </w:r>
      <w:proofErr w:type="spellEnd"/>
      <w:proofErr w:type="gramEnd"/>
      <w:r w:rsidRPr="00800D54">
        <w:rPr>
          <w:b/>
          <w:bCs/>
          <w:lang w:val="en-US"/>
        </w:rPr>
        <w:t>, 2007</w:t>
      </w:r>
    </w:p>
    <w:p w:rsidR="00800D54" w:rsidRDefault="00800D54" w:rsidP="00800D54">
      <w:pPr>
        <w:spacing w:after="0"/>
      </w:pPr>
    </w:p>
    <w:p w:rsidR="00800D54" w:rsidRDefault="002D0A15" w:rsidP="00A46E6D">
      <w:pPr>
        <w:spacing w:after="0"/>
        <w:rPr>
          <w:lang w:val="en-US"/>
        </w:rPr>
      </w:pPr>
      <w:r>
        <w:t>Slide 16</w:t>
      </w:r>
      <w:r w:rsidR="00800D54">
        <w:t xml:space="preserve">: </w:t>
      </w:r>
      <w:r w:rsidR="00A46E6D" w:rsidRPr="00A46E6D">
        <w:rPr>
          <w:lang w:val="en-US"/>
        </w:rPr>
        <w:t>Rural Women with Disabilities</w:t>
      </w:r>
    </w:p>
    <w:p w:rsidR="00A46E6D" w:rsidRPr="00A46E6D" w:rsidRDefault="00A46E6D" w:rsidP="00A46E6D">
      <w:pPr>
        <w:spacing w:after="0"/>
      </w:pPr>
      <w:r w:rsidRPr="00A46E6D">
        <w:rPr>
          <w:i/>
          <w:iCs/>
          <w:lang w:val="en-US"/>
        </w:rPr>
        <w:t>Moreover, the lack of trained personal care providers may force them to rely on family for personal assistance – a situation that may not be in their best interest.</w:t>
      </w:r>
    </w:p>
    <w:p w:rsidR="00A46E6D" w:rsidRPr="00A46E6D" w:rsidRDefault="00A46E6D" w:rsidP="00A46E6D">
      <w:pPr>
        <w:spacing w:after="0"/>
      </w:pPr>
      <w:r w:rsidRPr="00A46E6D">
        <w:rPr>
          <w:i/>
          <w:iCs/>
          <w:lang w:val="en-US"/>
        </w:rPr>
        <w:t>(</w:t>
      </w:r>
      <w:proofErr w:type="spellStart"/>
      <w:r w:rsidRPr="00A46E6D">
        <w:rPr>
          <w:i/>
          <w:iCs/>
          <w:lang w:val="en-US"/>
        </w:rPr>
        <w:t>Nosek</w:t>
      </w:r>
      <w:proofErr w:type="spellEnd"/>
      <w:r w:rsidRPr="00A46E6D">
        <w:rPr>
          <w:i/>
          <w:iCs/>
          <w:lang w:val="en-US"/>
        </w:rPr>
        <w:t xml:space="preserve"> &amp; Howland, 1992)</w:t>
      </w:r>
    </w:p>
    <w:p w:rsidR="00A46E6D" w:rsidRPr="00A46E6D" w:rsidRDefault="00A46E6D" w:rsidP="00A46E6D">
      <w:pPr>
        <w:spacing w:after="0"/>
      </w:pPr>
      <w:r w:rsidRPr="00A46E6D">
        <w:rPr>
          <w:b/>
          <w:bCs/>
          <w:lang w:val="en-US"/>
        </w:rPr>
        <w:t xml:space="preserve">Rosemary Hughes, Rural Women with Disabilities and Depression, Part One: Characteristics and Treatment Patterns, </w:t>
      </w:r>
      <w:proofErr w:type="spellStart"/>
      <w:r w:rsidRPr="00A46E6D">
        <w:rPr>
          <w:b/>
          <w:bCs/>
          <w:lang w:val="en-US"/>
        </w:rPr>
        <w:t>RTC</w:t>
      </w:r>
      <w:proofErr w:type="gramStart"/>
      <w:r w:rsidRPr="00A46E6D">
        <w:rPr>
          <w:b/>
          <w:bCs/>
          <w:lang w:val="en-US"/>
        </w:rPr>
        <w:t>:Rural</w:t>
      </w:r>
      <w:proofErr w:type="spellEnd"/>
      <w:proofErr w:type="gramEnd"/>
      <w:r w:rsidRPr="00A46E6D">
        <w:rPr>
          <w:b/>
          <w:bCs/>
          <w:lang w:val="en-US"/>
        </w:rPr>
        <w:t>, 2007</w:t>
      </w:r>
    </w:p>
    <w:p w:rsidR="00A46E6D" w:rsidRDefault="00A46E6D" w:rsidP="00A46E6D">
      <w:pPr>
        <w:spacing w:after="0"/>
      </w:pPr>
    </w:p>
    <w:p w:rsidR="00A46E6D" w:rsidRDefault="002D0A15" w:rsidP="00A46E6D">
      <w:pPr>
        <w:spacing w:after="0"/>
        <w:rPr>
          <w:lang w:val="en-US"/>
        </w:rPr>
      </w:pPr>
      <w:r>
        <w:t>Slide 17</w:t>
      </w:r>
      <w:r w:rsidR="00A46E6D">
        <w:t xml:space="preserve">: </w:t>
      </w:r>
      <w:r w:rsidR="00A46E6D" w:rsidRPr="00A46E6D">
        <w:rPr>
          <w:lang w:val="en-US"/>
        </w:rPr>
        <w:t>Rural Women with Disabilities</w:t>
      </w:r>
    </w:p>
    <w:p w:rsidR="00A46E6D" w:rsidRDefault="00A46E6D" w:rsidP="00A46E6D">
      <w:pPr>
        <w:spacing w:after="0"/>
        <w:rPr>
          <w:i/>
          <w:iCs/>
          <w:lang w:val="en-US"/>
        </w:rPr>
      </w:pPr>
      <w:r w:rsidRPr="00A46E6D">
        <w:rPr>
          <w:i/>
          <w:iCs/>
          <w:lang w:val="en-US"/>
        </w:rPr>
        <w:t xml:space="preserve">« Given that higher suicide rates have been found in rural than in urban areas (Singh &amp; </w:t>
      </w:r>
      <w:proofErr w:type="spellStart"/>
      <w:r w:rsidRPr="00A46E6D">
        <w:rPr>
          <w:i/>
          <w:iCs/>
          <w:lang w:val="en-US"/>
        </w:rPr>
        <w:t>Siahpush</w:t>
      </w:r>
      <w:proofErr w:type="spellEnd"/>
      <w:r w:rsidRPr="00A46E6D">
        <w:rPr>
          <w:i/>
          <w:iCs/>
          <w:lang w:val="en-US"/>
        </w:rPr>
        <w:t>, 2002), the finding that nearly 20% of the women were having suicidal thoughts is alarming. At risk for severe depression were women who were younger, those with more pain, more limited mobility, and/or less satisfaction with their social networks. »</w:t>
      </w:r>
    </w:p>
    <w:p w:rsidR="00A46E6D" w:rsidRPr="00A46E6D" w:rsidRDefault="00A46E6D" w:rsidP="00A46E6D">
      <w:pPr>
        <w:spacing w:after="0"/>
      </w:pPr>
      <w:r w:rsidRPr="00A46E6D">
        <w:rPr>
          <w:b/>
          <w:bCs/>
          <w:lang w:val="en-US"/>
        </w:rPr>
        <w:t xml:space="preserve">Rosemary Hughes, Rural Women with Disabilities and Depression, Part One: Characteristics and Treatment Patterns, </w:t>
      </w:r>
      <w:proofErr w:type="spellStart"/>
      <w:r w:rsidRPr="00A46E6D">
        <w:rPr>
          <w:b/>
          <w:bCs/>
          <w:lang w:val="en-US"/>
        </w:rPr>
        <w:t>RTC</w:t>
      </w:r>
      <w:proofErr w:type="gramStart"/>
      <w:r w:rsidRPr="00A46E6D">
        <w:rPr>
          <w:b/>
          <w:bCs/>
          <w:lang w:val="en-US"/>
        </w:rPr>
        <w:t>:Rural</w:t>
      </w:r>
      <w:proofErr w:type="spellEnd"/>
      <w:proofErr w:type="gramEnd"/>
      <w:r w:rsidRPr="00A46E6D">
        <w:rPr>
          <w:b/>
          <w:bCs/>
          <w:lang w:val="en-US"/>
        </w:rPr>
        <w:t>, 2007</w:t>
      </w:r>
    </w:p>
    <w:p w:rsidR="00A46E6D" w:rsidRDefault="00A46E6D" w:rsidP="00A46E6D">
      <w:pPr>
        <w:spacing w:after="0"/>
      </w:pPr>
    </w:p>
    <w:p w:rsidR="00A46E6D" w:rsidRDefault="002D0A15" w:rsidP="00B20FBE">
      <w:pPr>
        <w:spacing w:after="0"/>
        <w:rPr>
          <w:lang w:val="en-US"/>
        </w:rPr>
      </w:pPr>
      <w:r>
        <w:t>Slide 18</w:t>
      </w:r>
      <w:r w:rsidR="00A46E6D">
        <w:t xml:space="preserve">: </w:t>
      </w:r>
      <w:r w:rsidR="00B20FBE" w:rsidRPr="00B20FBE">
        <w:rPr>
          <w:lang w:val="en-US"/>
        </w:rPr>
        <w:t>Peer Support and Community Involvement</w:t>
      </w:r>
    </w:p>
    <w:p w:rsidR="00B20FBE" w:rsidRPr="00B20FBE" w:rsidRDefault="00B20FBE" w:rsidP="00B20FBE">
      <w:pPr>
        <w:spacing w:after="0"/>
      </w:pPr>
      <w:r w:rsidRPr="00B20FBE">
        <w:rPr>
          <w:i/>
          <w:iCs/>
          <w:lang w:val="en-US"/>
        </w:rPr>
        <w:t>« Community involvement provides significant spaces for women to connect and network with other women and access support and mentoring »</w:t>
      </w:r>
    </w:p>
    <w:p w:rsidR="00B20FBE" w:rsidRDefault="00B20FBE" w:rsidP="00B20FBE">
      <w:pPr>
        <w:spacing w:after="0"/>
        <w:rPr>
          <w:i/>
          <w:iCs/>
          <w:lang w:val="en-US"/>
        </w:rPr>
      </w:pPr>
      <w:r w:rsidRPr="00B20FBE">
        <w:rPr>
          <w:i/>
          <w:iCs/>
          <w:lang w:val="en-US"/>
        </w:rPr>
        <w:t>« Discussing their community involvement, rural women identified several ways rurality influenced their community involvement, including opportunities, rural lifestyles, patriarchy, and the need to connect with other women. »</w:t>
      </w:r>
    </w:p>
    <w:p w:rsidR="00B20FBE" w:rsidRPr="00B20FBE" w:rsidRDefault="00B20FBE" w:rsidP="00B20FBE">
      <w:pPr>
        <w:spacing w:after="0"/>
      </w:pPr>
      <w:r w:rsidRPr="00B20FBE">
        <w:rPr>
          <w:b/>
          <w:bCs/>
          <w:lang w:val="en-US"/>
        </w:rPr>
        <w:t xml:space="preserve">Robin </w:t>
      </w:r>
      <w:proofErr w:type="spellStart"/>
      <w:r w:rsidRPr="00B20FBE">
        <w:rPr>
          <w:b/>
          <w:bCs/>
          <w:lang w:val="en-US"/>
        </w:rPr>
        <w:t>Neustaeter</w:t>
      </w:r>
      <w:proofErr w:type="spellEnd"/>
      <w:r w:rsidRPr="00B20FBE">
        <w:rPr>
          <w:b/>
          <w:bCs/>
          <w:lang w:val="en-US"/>
        </w:rPr>
        <w:t xml:space="preserve">, FEMINISM, RURALITY, AND WOMEN’S LEARNING IN RURAL MANITOBA, </w:t>
      </w:r>
      <w:proofErr w:type="gramStart"/>
      <w:r w:rsidRPr="00B20FBE">
        <w:rPr>
          <w:b/>
          <w:bCs/>
          <w:lang w:val="en-US"/>
        </w:rPr>
        <w:t xml:space="preserve">CANADA </w:t>
      </w:r>
      <w:r w:rsidRPr="00B20FBE">
        <w:rPr>
          <w:lang w:val="en-US"/>
        </w:rPr>
        <w:t>,</w:t>
      </w:r>
      <w:proofErr w:type="gramEnd"/>
      <w:r w:rsidRPr="00B20FBE">
        <w:rPr>
          <w:lang w:val="en-US"/>
        </w:rPr>
        <w:t xml:space="preserve"> </w:t>
      </w:r>
      <w:r w:rsidRPr="00B20FBE">
        <w:rPr>
          <w:b/>
          <w:bCs/>
          <w:lang w:val="en-US"/>
        </w:rPr>
        <w:t>University of Manitoba , 2015.the Canadian Journal for the Study of Adult Education</w:t>
      </w:r>
    </w:p>
    <w:p w:rsidR="00B20FBE" w:rsidRDefault="00B20FBE" w:rsidP="00B20FBE">
      <w:pPr>
        <w:spacing w:after="0"/>
      </w:pPr>
    </w:p>
    <w:p w:rsidR="00B20FBE" w:rsidRDefault="002D0A15" w:rsidP="006E1887">
      <w:pPr>
        <w:spacing w:after="0"/>
        <w:rPr>
          <w:lang w:val="en-US"/>
        </w:rPr>
      </w:pPr>
      <w:r>
        <w:t>Slide 19</w:t>
      </w:r>
      <w:r w:rsidR="00B20FBE">
        <w:t xml:space="preserve">: </w:t>
      </w:r>
      <w:r w:rsidR="006E1887" w:rsidRPr="006E1887">
        <w:rPr>
          <w:lang w:val="en-US"/>
        </w:rPr>
        <w:t>Barriers in Built Environment</w:t>
      </w:r>
    </w:p>
    <w:p w:rsidR="006E1887" w:rsidRDefault="006E1887" w:rsidP="006E1887">
      <w:pPr>
        <w:spacing w:after="0"/>
        <w:rPr>
          <w:i/>
          <w:iCs/>
          <w:lang w:val="en-US"/>
        </w:rPr>
      </w:pPr>
      <w:r w:rsidRPr="006E1887">
        <w:rPr>
          <w:i/>
          <w:iCs/>
          <w:lang w:val="en-US"/>
        </w:rPr>
        <w:t xml:space="preserve">Rural areas often lack environmental features required by </w:t>
      </w:r>
      <w:proofErr w:type="spellStart"/>
      <w:r w:rsidRPr="006E1887">
        <w:rPr>
          <w:i/>
          <w:iCs/>
          <w:lang w:val="en-US"/>
        </w:rPr>
        <w:t>non drivers</w:t>
      </w:r>
      <w:proofErr w:type="spellEnd"/>
      <w:r w:rsidRPr="006E1887">
        <w:rPr>
          <w:i/>
          <w:iCs/>
          <w:lang w:val="en-US"/>
        </w:rPr>
        <w:t xml:space="preserve"> with disabilities, such as sidewalks, curb cuts, and street crossings with accessible traffic signals. Therefore, even if rural </w:t>
      </w:r>
      <w:r w:rsidRPr="006E1887">
        <w:rPr>
          <w:i/>
          <w:iCs/>
          <w:lang w:val="en-US"/>
        </w:rPr>
        <w:lastRenderedPageBreak/>
        <w:t>residents live close enough to walk or roll in a wheelchair to their health care facility, getting there safely may prove difficult »</w:t>
      </w:r>
    </w:p>
    <w:p w:rsidR="006E1887" w:rsidRPr="006E1887" w:rsidRDefault="006E1887" w:rsidP="006E1887">
      <w:pPr>
        <w:spacing w:after="0"/>
      </w:pPr>
      <w:r w:rsidRPr="006E1887">
        <w:rPr>
          <w:b/>
          <w:bCs/>
          <w:lang w:val="en-US"/>
        </w:rPr>
        <w:t xml:space="preserve">Lisa I. </w:t>
      </w:r>
      <w:proofErr w:type="spellStart"/>
      <w:r w:rsidRPr="006E1887">
        <w:rPr>
          <w:b/>
          <w:bCs/>
          <w:lang w:val="en-US"/>
        </w:rPr>
        <w:t>Iezzoni</w:t>
      </w:r>
      <w:proofErr w:type="spellEnd"/>
      <w:r w:rsidRPr="006E1887">
        <w:rPr>
          <w:b/>
          <w:bCs/>
          <w:lang w:val="en-US"/>
        </w:rPr>
        <w:t xml:space="preserve">, Mary B. Killeen, and Bonnie L. </w:t>
      </w:r>
      <w:proofErr w:type="spellStart"/>
      <w:r w:rsidRPr="006E1887">
        <w:rPr>
          <w:b/>
          <w:bCs/>
          <w:lang w:val="en-US"/>
        </w:rPr>
        <w:t>O’Day</w:t>
      </w:r>
      <w:proofErr w:type="spellEnd"/>
      <w:r w:rsidRPr="006E1887">
        <w:rPr>
          <w:b/>
          <w:bCs/>
          <w:lang w:val="en-US"/>
        </w:rPr>
        <w:t xml:space="preserve">, Rural Residents with Disabilities Confront Substantial Barriers to Obtaining Primary Care, Health Services </w:t>
      </w:r>
      <w:proofErr w:type="gramStart"/>
      <w:r w:rsidRPr="006E1887">
        <w:rPr>
          <w:b/>
          <w:bCs/>
          <w:lang w:val="en-US"/>
        </w:rPr>
        <w:t>Research ,</w:t>
      </w:r>
      <w:proofErr w:type="gramEnd"/>
      <w:r w:rsidRPr="006E1887">
        <w:rPr>
          <w:b/>
          <w:bCs/>
          <w:lang w:val="en-US"/>
        </w:rPr>
        <w:t xml:space="preserve"> 2006</w:t>
      </w:r>
    </w:p>
    <w:p w:rsidR="006E1887" w:rsidRDefault="006E1887" w:rsidP="006E1887">
      <w:pPr>
        <w:spacing w:after="0"/>
      </w:pPr>
    </w:p>
    <w:p w:rsidR="006E1887" w:rsidRDefault="002D0A15" w:rsidP="006E1887">
      <w:pPr>
        <w:spacing w:after="0"/>
      </w:pPr>
      <w:r>
        <w:t>Slide 20</w:t>
      </w:r>
      <w:r w:rsidR="006E1887">
        <w:t xml:space="preserve">: </w:t>
      </w:r>
      <w:proofErr w:type="spellStart"/>
      <w:r w:rsidR="00A60938">
        <w:t>FemNorthNet</w:t>
      </w:r>
      <w:proofErr w:type="spellEnd"/>
    </w:p>
    <w:p w:rsidR="00A60938" w:rsidRDefault="00A60938" w:rsidP="006E1887">
      <w:pPr>
        <w:spacing w:after="0"/>
      </w:pPr>
      <w:r>
        <w:t>Inclusive Practices Toolkit covers in English and in French</w:t>
      </w:r>
    </w:p>
    <w:p w:rsidR="00A60938" w:rsidRDefault="00A60938" w:rsidP="006E1887">
      <w:pPr>
        <w:spacing w:after="0"/>
      </w:pPr>
    </w:p>
    <w:p w:rsidR="00A60938" w:rsidRDefault="002D0A15" w:rsidP="006E1887">
      <w:pPr>
        <w:spacing w:after="0"/>
      </w:pPr>
      <w:r>
        <w:t>Slide 21</w:t>
      </w:r>
      <w:r w:rsidR="00A60938">
        <w:t>: Indigenous Women</w:t>
      </w:r>
    </w:p>
    <w:p w:rsidR="00A60938" w:rsidRDefault="00E00B27" w:rsidP="00E00B27">
      <w:pPr>
        <w:spacing w:after="0"/>
        <w:rPr>
          <w:lang w:val="en-US"/>
        </w:rPr>
      </w:pPr>
      <w:r>
        <w:rPr>
          <w:lang w:val="en-US"/>
        </w:rPr>
        <w:t>“</w:t>
      </w:r>
      <w:r w:rsidR="00A60938" w:rsidRPr="00A60938">
        <w:rPr>
          <w:lang w:val="en-US"/>
        </w:rPr>
        <w:t>Indigenous women living with a disability face barriers and discriminatory actions on</w:t>
      </w:r>
      <w:r>
        <w:t xml:space="preserve"> t</w:t>
      </w:r>
      <w:proofErr w:type="spellStart"/>
      <w:r w:rsidR="00A60938" w:rsidRPr="00A60938">
        <w:rPr>
          <w:lang w:val="en-US"/>
        </w:rPr>
        <w:t>hree</w:t>
      </w:r>
      <w:proofErr w:type="spellEnd"/>
      <w:r w:rsidR="00A60938" w:rsidRPr="00A60938">
        <w:rPr>
          <w:lang w:val="en-US"/>
        </w:rPr>
        <w:t xml:space="preserve"> fronts: being a woman; being Indigenous and living with a disability</w:t>
      </w:r>
      <w:r>
        <w:rPr>
          <w:lang w:val="en-US"/>
        </w:rPr>
        <w:t>.”</w:t>
      </w:r>
    </w:p>
    <w:p w:rsidR="00E00B27" w:rsidRDefault="00E00B27" w:rsidP="00E00B27">
      <w:pPr>
        <w:spacing w:after="0"/>
        <w:rPr>
          <w:lang w:val="en-US"/>
        </w:rPr>
      </w:pPr>
      <w:r w:rsidRPr="00E00B27">
        <w:rPr>
          <w:lang w:val="en-US"/>
        </w:rPr>
        <w:t>Neil Belanger</w:t>
      </w:r>
      <w:r>
        <w:rPr>
          <w:lang w:val="en-US"/>
        </w:rPr>
        <w:t xml:space="preserve">, </w:t>
      </w:r>
      <w:r w:rsidRPr="00E00B27">
        <w:rPr>
          <w:lang w:val="en-US"/>
        </w:rPr>
        <w:t>Executive Director</w:t>
      </w:r>
      <w:r>
        <w:rPr>
          <w:lang w:val="en-US"/>
        </w:rPr>
        <w:t xml:space="preserve"> of </w:t>
      </w:r>
      <w:r w:rsidRPr="00E00B27">
        <w:rPr>
          <w:lang w:val="en-US"/>
        </w:rPr>
        <w:t>British Columbia Aboriginal Network on Disability Society, June 2016</w:t>
      </w:r>
    </w:p>
    <w:p w:rsidR="00E00B27" w:rsidRDefault="00E00B27" w:rsidP="00E00B27">
      <w:pPr>
        <w:spacing w:after="0"/>
        <w:rPr>
          <w:lang w:val="en-US"/>
        </w:rPr>
      </w:pPr>
    </w:p>
    <w:p w:rsidR="00E00B27" w:rsidRDefault="002D0A15" w:rsidP="00DC0D9F">
      <w:pPr>
        <w:spacing w:after="0"/>
        <w:rPr>
          <w:lang w:val="en-US"/>
        </w:rPr>
      </w:pPr>
      <w:r>
        <w:rPr>
          <w:lang w:val="en-US"/>
        </w:rPr>
        <w:t>Slide 22</w:t>
      </w:r>
      <w:r w:rsidR="00E00B27">
        <w:rPr>
          <w:lang w:val="en-US"/>
        </w:rPr>
        <w:t>:</w:t>
      </w:r>
      <w:r w:rsidR="00DC0D9F">
        <w:rPr>
          <w:lang w:val="en-US"/>
        </w:rPr>
        <w:t xml:space="preserve"> </w:t>
      </w:r>
      <w:r w:rsidR="00DC0D9F" w:rsidRPr="00DC0D9F">
        <w:rPr>
          <w:lang w:val="en-US"/>
        </w:rPr>
        <w:t>Indigenous Women in Rural Areas</w:t>
      </w:r>
    </w:p>
    <w:p w:rsidR="004A1323" w:rsidRPr="00DC0D9F" w:rsidRDefault="002342F6" w:rsidP="00DC0D9F">
      <w:pPr>
        <w:numPr>
          <w:ilvl w:val="0"/>
          <w:numId w:val="8"/>
        </w:numPr>
        <w:spacing w:after="0"/>
      </w:pPr>
      <w:r w:rsidRPr="00DC0D9F">
        <w:rPr>
          <w:i/>
          <w:iCs/>
          <w:lang w:val="en-US"/>
        </w:rPr>
        <w:t>« First Nations peoples are more likely than non-Aboriginal populations to live in rural areas of Canada: 30% of First Nations people live on rural reserves while 20% live in rural non-reserve areas of the country (</w:t>
      </w:r>
      <w:proofErr w:type="spellStart"/>
      <w:r w:rsidRPr="00DC0D9F">
        <w:rPr>
          <w:i/>
          <w:iCs/>
          <w:lang w:val="en-US"/>
        </w:rPr>
        <w:t>Brownridge</w:t>
      </w:r>
      <w:proofErr w:type="spellEnd"/>
      <w:r w:rsidRPr="00DC0D9F">
        <w:rPr>
          <w:i/>
          <w:iCs/>
          <w:lang w:val="en-US"/>
        </w:rPr>
        <w:t>, 2008). »</w:t>
      </w:r>
    </w:p>
    <w:p w:rsidR="00DC0D9F" w:rsidRDefault="002342F6" w:rsidP="00DC0D9F">
      <w:pPr>
        <w:numPr>
          <w:ilvl w:val="0"/>
          <w:numId w:val="8"/>
        </w:numPr>
        <w:spacing w:after="0"/>
      </w:pPr>
      <w:r w:rsidRPr="00DC0D9F">
        <w:rPr>
          <w:i/>
          <w:iCs/>
          <w:lang w:val="en-US"/>
        </w:rPr>
        <w:t>«First Nations women in Canada experience a rate of IPV roughly 3- 4 times higher than among non-Aboriginal women (</w:t>
      </w:r>
      <w:proofErr w:type="spellStart"/>
      <w:r w:rsidRPr="00DC0D9F">
        <w:rPr>
          <w:i/>
          <w:iCs/>
          <w:lang w:val="en-US"/>
        </w:rPr>
        <w:t>Somlak</w:t>
      </w:r>
      <w:proofErr w:type="spellEnd"/>
      <w:r w:rsidRPr="00DC0D9F">
        <w:rPr>
          <w:i/>
          <w:iCs/>
          <w:lang w:val="en-US"/>
        </w:rPr>
        <w:t>-Pedersen, 2013) »</w:t>
      </w:r>
    </w:p>
    <w:p w:rsidR="00DC0D9F" w:rsidRPr="00DC0D9F" w:rsidRDefault="00DC0D9F" w:rsidP="00DC0D9F">
      <w:pPr>
        <w:numPr>
          <w:ilvl w:val="0"/>
          <w:numId w:val="8"/>
        </w:numPr>
        <w:spacing w:after="0"/>
      </w:pPr>
      <w:r w:rsidRPr="00DC0D9F">
        <w:rPr>
          <w:i/>
          <w:iCs/>
          <w:lang w:val="en-US"/>
        </w:rPr>
        <w:t>First Nations women often continue to experience violence after they have stopped living with a partner or otherwise ended their relationship. Available data indicate that a total of 22.4% of « First Nations women compared with 6.6% of non-Aboriginal women reported post-separation IPV within a 5- year period following the separation, including forced sexual activity, incidents involving a gun or knife, being choked, being kicked, bit, hit with a fist or object (Pederson et al 2013) » page5</w:t>
      </w:r>
    </w:p>
    <w:p w:rsidR="00DC0D9F" w:rsidRPr="00DC0D9F" w:rsidRDefault="00DC0D9F" w:rsidP="00DC0D9F">
      <w:pPr>
        <w:spacing w:after="0"/>
        <w:rPr>
          <w:b/>
          <w:bCs/>
          <w:lang w:val="en-US"/>
        </w:rPr>
      </w:pPr>
      <w:r w:rsidRPr="00DC0D9F">
        <w:rPr>
          <w:b/>
          <w:bCs/>
          <w:lang w:val="en-US"/>
        </w:rPr>
        <w:t xml:space="preserve">Final </w:t>
      </w:r>
      <w:proofErr w:type="spellStart"/>
      <w:r w:rsidRPr="00DC0D9F">
        <w:rPr>
          <w:b/>
          <w:bCs/>
          <w:lang w:val="en-US"/>
        </w:rPr>
        <w:t>Report:Angela</w:t>
      </w:r>
      <w:proofErr w:type="spellEnd"/>
      <w:r w:rsidRPr="00DC0D9F">
        <w:rPr>
          <w:b/>
          <w:bCs/>
          <w:lang w:val="en-US"/>
        </w:rPr>
        <w:t xml:space="preserve"> Wisniewski, Project Coordinator, in collaboration with Rina </w:t>
      </w:r>
      <w:proofErr w:type="spellStart"/>
      <w:r w:rsidRPr="00DC0D9F">
        <w:rPr>
          <w:b/>
          <w:bCs/>
          <w:lang w:val="en-US"/>
        </w:rPr>
        <w:t>Arseneault</w:t>
      </w:r>
      <w:proofErr w:type="spellEnd"/>
      <w:r w:rsidRPr="00DC0D9F">
        <w:rPr>
          <w:b/>
          <w:bCs/>
          <w:lang w:val="en-US"/>
        </w:rPr>
        <w:t xml:space="preserve">, Associate Director, MMFC, and Martine </w:t>
      </w:r>
      <w:proofErr w:type="spellStart"/>
      <w:r w:rsidRPr="00DC0D9F">
        <w:rPr>
          <w:b/>
          <w:bCs/>
          <w:lang w:val="en-US"/>
        </w:rPr>
        <w:t>Paquet</w:t>
      </w:r>
      <w:proofErr w:type="spellEnd"/>
      <w:r w:rsidRPr="00DC0D9F">
        <w:rPr>
          <w:b/>
          <w:bCs/>
          <w:lang w:val="en-US"/>
        </w:rPr>
        <w:t xml:space="preserve">, Social Work Consultant, </w:t>
      </w:r>
      <w:proofErr w:type="spellStart"/>
      <w:r w:rsidRPr="00DC0D9F">
        <w:rPr>
          <w:b/>
          <w:bCs/>
          <w:lang w:val="en-US"/>
        </w:rPr>
        <w:t>NBASW.The</w:t>
      </w:r>
      <w:proofErr w:type="spellEnd"/>
      <w:r w:rsidRPr="00DC0D9F">
        <w:rPr>
          <w:b/>
          <w:bCs/>
          <w:lang w:val="en-US"/>
        </w:rPr>
        <w:t xml:space="preserve"> Rural Realities Faced by Service Providers and Women Survivors of Intimate Partner Violence When Navigating the Justice System, Muriel McQueen Fergusson Centre for Family Violence Research, 2016</w:t>
      </w:r>
    </w:p>
    <w:p w:rsidR="00DC0D9F" w:rsidRPr="00E00B27" w:rsidRDefault="00DC0D9F" w:rsidP="00DC0D9F">
      <w:pPr>
        <w:spacing w:after="0"/>
      </w:pPr>
    </w:p>
    <w:p w:rsidR="00DC0D9F" w:rsidRPr="00DC0D9F" w:rsidRDefault="002D0A15" w:rsidP="00DC0D9F">
      <w:pPr>
        <w:spacing w:after="0"/>
      </w:pPr>
      <w:r>
        <w:t>Slide 23</w:t>
      </w:r>
      <w:r w:rsidR="00DC0D9F">
        <w:t xml:space="preserve">: </w:t>
      </w:r>
      <w:r w:rsidR="00DC0D9F" w:rsidRPr="00DC0D9F">
        <w:rPr>
          <w:lang w:val="en-US"/>
        </w:rPr>
        <w:t>Access to Services for Indigenous Women</w:t>
      </w:r>
    </w:p>
    <w:p w:rsidR="00E00B27" w:rsidRDefault="00DC0D9F" w:rsidP="00DC0D9F">
      <w:pPr>
        <w:spacing w:after="0"/>
        <w:rPr>
          <w:i/>
          <w:iCs/>
          <w:lang w:val="en-US"/>
        </w:rPr>
      </w:pPr>
      <w:r w:rsidRPr="00DC0D9F">
        <w:rPr>
          <w:lang w:val="en-US"/>
        </w:rPr>
        <w:t>« </w:t>
      </w:r>
      <w:r w:rsidRPr="00DC0D9F">
        <w:rPr>
          <w:i/>
          <w:iCs/>
          <w:lang w:val="en-US"/>
        </w:rPr>
        <w:t>More than 70 per cent of the 53 Inuit communities spread across four geographic regions of the Canadian Arctic do not have a safe shelter for women and children experiencing family violence. »</w:t>
      </w:r>
    </w:p>
    <w:p w:rsidR="00DC0D9F" w:rsidRPr="00DC0D9F" w:rsidRDefault="00DC0D9F" w:rsidP="00DC0D9F">
      <w:pPr>
        <w:spacing w:after="0"/>
      </w:pPr>
      <w:proofErr w:type="spellStart"/>
      <w:r w:rsidRPr="00DC0D9F">
        <w:rPr>
          <w:b/>
          <w:bCs/>
          <w:lang w:val="en-US"/>
        </w:rPr>
        <w:t>Pauktuutit</w:t>
      </w:r>
      <w:proofErr w:type="spellEnd"/>
      <w:r w:rsidRPr="00DC0D9F">
        <w:rPr>
          <w:b/>
          <w:bCs/>
          <w:lang w:val="en-US"/>
        </w:rPr>
        <w:t xml:space="preserve"> Inuit Women of Canada, site internet &gt; </w:t>
      </w:r>
      <w:hyperlink r:id="rId9" w:history="1">
        <w:r w:rsidRPr="00DC0D9F">
          <w:rPr>
            <w:rStyle w:val="Lienhypertexte"/>
            <w:b/>
            <w:bCs/>
            <w:lang w:val="en-US"/>
          </w:rPr>
          <w:t>https://www.pauktuutit.ca/abuse-prevention/shelters-and-transitional-housing/</w:t>
        </w:r>
      </w:hyperlink>
    </w:p>
    <w:p w:rsidR="00DC0D9F" w:rsidRDefault="00DC0D9F" w:rsidP="00DC0D9F">
      <w:pPr>
        <w:spacing w:after="0"/>
      </w:pPr>
    </w:p>
    <w:p w:rsidR="00DC0D9F" w:rsidRDefault="002D0A15" w:rsidP="00DC0D9F">
      <w:pPr>
        <w:spacing w:after="0"/>
        <w:rPr>
          <w:lang w:val="en-US"/>
        </w:rPr>
      </w:pPr>
      <w:r>
        <w:t>Slide 24</w:t>
      </w:r>
      <w:r w:rsidR="00DC0D9F">
        <w:t xml:space="preserve">: </w:t>
      </w:r>
      <w:r w:rsidR="00DC0D9F" w:rsidRPr="00DC0D9F">
        <w:rPr>
          <w:lang w:val="en-US"/>
        </w:rPr>
        <w:t>DAWN CANADA’S RESPONSE</w:t>
      </w:r>
    </w:p>
    <w:p w:rsidR="00DC0D9F" w:rsidRPr="00DC0D9F" w:rsidRDefault="00DC0D9F" w:rsidP="00DC0D9F">
      <w:pPr>
        <w:spacing w:after="0"/>
      </w:pPr>
      <w:r w:rsidRPr="00DC0D9F">
        <w:rPr>
          <w:b/>
          <w:bCs/>
          <w:lang w:val="en-US"/>
        </w:rPr>
        <w:t xml:space="preserve">Legislation, Policy &amp; Service Responses to Violence </w:t>
      </w:r>
      <w:proofErr w:type="gramStart"/>
      <w:r w:rsidRPr="00DC0D9F">
        <w:rPr>
          <w:b/>
          <w:bCs/>
          <w:lang w:val="en-US"/>
        </w:rPr>
        <w:t>Against</w:t>
      </w:r>
      <w:proofErr w:type="gramEnd"/>
      <w:r w:rsidRPr="00DC0D9F">
        <w:rPr>
          <w:b/>
          <w:bCs/>
          <w:lang w:val="en-US"/>
        </w:rPr>
        <w:t xml:space="preserve"> Women with Disabilities &amp; Deaf women in Canada (LPS) project</w:t>
      </w:r>
    </w:p>
    <w:p w:rsidR="004A1323" w:rsidRPr="00DC0D9F" w:rsidRDefault="002342F6" w:rsidP="00DC0D9F">
      <w:pPr>
        <w:numPr>
          <w:ilvl w:val="0"/>
          <w:numId w:val="9"/>
        </w:numPr>
        <w:spacing w:after="0"/>
      </w:pPr>
      <w:r w:rsidRPr="00DC0D9F">
        <w:rPr>
          <w:lang w:val="en-US"/>
        </w:rPr>
        <w:lastRenderedPageBreak/>
        <w:t>Based on a collaborative approach, the LPS Project has worked to develop coordinated response strategies to better address the needs of women with disabilities and Deaf women experiencing secondary/systemic violence.</w:t>
      </w:r>
    </w:p>
    <w:p w:rsidR="00DC0D9F" w:rsidRPr="00DC0D9F" w:rsidRDefault="00DC0D9F" w:rsidP="00DC0D9F">
      <w:pPr>
        <w:spacing w:after="0"/>
      </w:pPr>
      <w:r w:rsidRPr="00DC0D9F">
        <w:rPr>
          <w:lang w:val="en-US"/>
        </w:rPr>
        <w:t xml:space="preserve"> </w:t>
      </w:r>
    </w:p>
    <w:p w:rsidR="004A1323" w:rsidRPr="00DC0D9F" w:rsidRDefault="002342F6" w:rsidP="00DC0D9F">
      <w:pPr>
        <w:numPr>
          <w:ilvl w:val="0"/>
          <w:numId w:val="10"/>
        </w:numPr>
        <w:spacing w:after="0"/>
      </w:pPr>
      <w:r w:rsidRPr="00DC0D9F">
        <w:rPr>
          <w:lang w:val="en-US"/>
        </w:rPr>
        <w:t>We brought together women with disabilities and Deaf women with service providers &amp; policy makers to:</w:t>
      </w:r>
    </w:p>
    <w:p w:rsidR="004A1323" w:rsidRPr="00DC0D9F" w:rsidRDefault="002342F6" w:rsidP="00DC0D9F">
      <w:pPr>
        <w:numPr>
          <w:ilvl w:val="1"/>
          <w:numId w:val="10"/>
        </w:numPr>
        <w:spacing w:after="0"/>
      </w:pPr>
      <w:r w:rsidRPr="00DC0D9F">
        <w:rPr>
          <w:lang w:val="en-US"/>
        </w:rPr>
        <w:t xml:space="preserve"> review existing policies and programs</w:t>
      </w:r>
    </w:p>
    <w:p w:rsidR="00DC0D9F" w:rsidRDefault="002342F6" w:rsidP="00DC0D9F">
      <w:pPr>
        <w:numPr>
          <w:ilvl w:val="1"/>
          <w:numId w:val="10"/>
        </w:numPr>
        <w:spacing w:after="0"/>
      </w:pPr>
      <w:r w:rsidRPr="00DC0D9F">
        <w:rPr>
          <w:lang w:val="en-US"/>
        </w:rPr>
        <w:t>analyze gaps in services</w:t>
      </w:r>
    </w:p>
    <w:p w:rsidR="00DC0D9F" w:rsidRPr="00DC0D9F" w:rsidRDefault="00DC0D9F" w:rsidP="00DC0D9F">
      <w:pPr>
        <w:numPr>
          <w:ilvl w:val="1"/>
          <w:numId w:val="10"/>
        </w:numPr>
        <w:spacing w:after="0"/>
      </w:pPr>
      <w:r w:rsidRPr="00DC0D9F">
        <w:rPr>
          <w:lang w:val="en-US"/>
        </w:rPr>
        <w:t>consider the best practices and proven models</w:t>
      </w:r>
    </w:p>
    <w:p w:rsidR="00DC0D9F" w:rsidRDefault="00DC0D9F" w:rsidP="00DC0D9F">
      <w:pPr>
        <w:spacing w:after="0"/>
        <w:rPr>
          <w:lang w:val="en-US"/>
        </w:rPr>
      </w:pPr>
    </w:p>
    <w:p w:rsidR="00DC0D9F" w:rsidRDefault="002D0A15" w:rsidP="00C05E94">
      <w:pPr>
        <w:spacing w:after="0"/>
      </w:pPr>
      <w:r>
        <w:rPr>
          <w:lang w:val="en-US"/>
        </w:rPr>
        <w:t>Slide 25</w:t>
      </w:r>
      <w:r w:rsidR="00DC0D9F">
        <w:rPr>
          <w:lang w:val="en-US"/>
        </w:rPr>
        <w:t xml:space="preserve">: </w:t>
      </w:r>
      <w:r w:rsidR="00C05E94" w:rsidRPr="00C05E94">
        <w:t xml:space="preserve">ABOUT LPS </w:t>
      </w:r>
      <w:r w:rsidR="00C05E94">
        <w:t>–</w:t>
      </w:r>
      <w:r w:rsidR="00C05E94" w:rsidRPr="00C05E94">
        <w:t xml:space="preserve"> Methodology</w:t>
      </w:r>
    </w:p>
    <w:p w:rsidR="00C05E94" w:rsidRPr="00C05E94" w:rsidRDefault="00C05E94" w:rsidP="00C05E94">
      <w:pPr>
        <w:spacing w:after="0"/>
      </w:pPr>
      <w:r w:rsidRPr="00C05E94">
        <w:rPr>
          <w:lang w:val="en-US"/>
        </w:rPr>
        <w:t>REVIEWED:</w:t>
      </w:r>
    </w:p>
    <w:p w:rsidR="00C05E94" w:rsidRDefault="002342F6" w:rsidP="00C05E94">
      <w:pPr>
        <w:numPr>
          <w:ilvl w:val="0"/>
          <w:numId w:val="11"/>
        </w:numPr>
        <w:spacing w:after="0"/>
      </w:pPr>
      <w:r w:rsidRPr="00C05E94">
        <w:rPr>
          <w:lang w:val="en-US"/>
        </w:rPr>
        <w:t>International documents</w:t>
      </w:r>
    </w:p>
    <w:p w:rsidR="002D0A15" w:rsidRDefault="00C05E94" w:rsidP="002D0A15">
      <w:pPr>
        <w:numPr>
          <w:ilvl w:val="0"/>
          <w:numId w:val="11"/>
        </w:numPr>
        <w:spacing w:after="0"/>
      </w:pPr>
      <w:r w:rsidRPr="00C05E94">
        <w:rPr>
          <w:lang w:val="en-US"/>
        </w:rPr>
        <w:t>181 Federal, British Columbia, Ontario and Québec documents: legislation, policies, action plans, websites</w:t>
      </w:r>
    </w:p>
    <w:p w:rsidR="002D0A15" w:rsidRPr="002D0A15" w:rsidRDefault="002D0A15" w:rsidP="002D0A15">
      <w:pPr>
        <w:spacing w:after="0"/>
      </w:pPr>
      <w:r w:rsidRPr="002D0A15">
        <w:rPr>
          <w:b/>
          <w:bCs/>
          <w:lang w:val="en-US"/>
        </w:rPr>
        <w:t>Accessibility</w:t>
      </w:r>
    </w:p>
    <w:p w:rsidR="002D0A15" w:rsidRPr="002D0A15" w:rsidRDefault="002D0A15" w:rsidP="002D0A15">
      <w:pPr>
        <w:numPr>
          <w:ilvl w:val="0"/>
          <w:numId w:val="11"/>
        </w:numPr>
        <w:spacing w:after="0"/>
      </w:pPr>
      <w:proofErr w:type="gramStart"/>
      <w:r w:rsidRPr="002D0A15">
        <w:rPr>
          <w:lang w:val="en-US"/>
        </w:rPr>
        <w:t>Is</w:t>
      </w:r>
      <w:proofErr w:type="gramEnd"/>
      <w:r w:rsidRPr="002D0A15">
        <w:rPr>
          <w:lang w:val="en-US"/>
        </w:rPr>
        <w:t xml:space="preserve"> this law / policy available in alternative formats (i.e. sign language, brail, plain language, etc.)?</w:t>
      </w:r>
    </w:p>
    <w:p w:rsidR="002D0A15" w:rsidRPr="002D0A15" w:rsidRDefault="002D0A15" w:rsidP="002D0A15">
      <w:pPr>
        <w:numPr>
          <w:ilvl w:val="0"/>
          <w:numId w:val="11"/>
        </w:numPr>
        <w:spacing w:after="0"/>
      </w:pPr>
      <w:r w:rsidRPr="002D0A15">
        <w:rPr>
          <w:lang w:val="en-US"/>
        </w:rPr>
        <w:t xml:space="preserve">Does it mention accommodations for women with disabilities and/or Deaf women?  </w:t>
      </w:r>
    </w:p>
    <w:p w:rsidR="002D0A15" w:rsidRPr="002D0A15" w:rsidRDefault="002D0A15" w:rsidP="002D0A15">
      <w:pPr>
        <w:spacing w:after="0"/>
      </w:pPr>
      <w:r w:rsidRPr="002D0A15">
        <w:rPr>
          <w:b/>
          <w:bCs/>
          <w:lang w:val="en-US"/>
        </w:rPr>
        <w:t>Effectiveness</w:t>
      </w:r>
    </w:p>
    <w:p w:rsidR="002D0A15" w:rsidRPr="002D0A15" w:rsidRDefault="002D0A15" w:rsidP="002D0A15">
      <w:pPr>
        <w:numPr>
          <w:ilvl w:val="0"/>
          <w:numId w:val="11"/>
        </w:numPr>
        <w:spacing w:after="0"/>
      </w:pPr>
      <w:r w:rsidRPr="002D0A15">
        <w:rPr>
          <w:lang w:val="en-US"/>
        </w:rPr>
        <w:t>Has this law / policy accomplished its stated objective (ex. based on results of a formal review or report)?</w:t>
      </w:r>
    </w:p>
    <w:p w:rsidR="002D0A15" w:rsidRPr="002D0A15" w:rsidRDefault="002D0A15" w:rsidP="002D0A15">
      <w:pPr>
        <w:numPr>
          <w:ilvl w:val="0"/>
          <w:numId w:val="11"/>
        </w:numPr>
        <w:spacing w:after="0"/>
      </w:pPr>
      <w:r w:rsidRPr="002D0A15">
        <w:rPr>
          <w:lang w:val="en-US"/>
        </w:rPr>
        <w:t>Are there implementation guidelines?</w:t>
      </w:r>
    </w:p>
    <w:p w:rsidR="002D0A15" w:rsidRPr="002D0A15" w:rsidRDefault="002D0A15" w:rsidP="002D0A15">
      <w:pPr>
        <w:numPr>
          <w:ilvl w:val="0"/>
          <w:numId w:val="11"/>
        </w:numPr>
        <w:spacing w:after="0"/>
      </w:pPr>
      <w:r w:rsidRPr="002D0A15">
        <w:rPr>
          <w:lang w:val="en-US"/>
        </w:rPr>
        <w:t>Are there monitoring mechanisms?</w:t>
      </w:r>
    </w:p>
    <w:p w:rsidR="00C05E94" w:rsidRDefault="00C05E94" w:rsidP="00C05E94">
      <w:pPr>
        <w:spacing w:after="0"/>
        <w:rPr>
          <w:lang w:val="en-US"/>
        </w:rPr>
      </w:pPr>
    </w:p>
    <w:p w:rsidR="00C05E94" w:rsidRDefault="002D0A15" w:rsidP="00C05E94">
      <w:pPr>
        <w:spacing w:after="0"/>
        <w:rPr>
          <w:lang w:val="en-US"/>
        </w:rPr>
      </w:pPr>
      <w:r>
        <w:rPr>
          <w:lang w:val="en-US"/>
        </w:rPr>
        <w:t>Slide 26</w:t>
      </w:r>
      <w:r w:rsidR="00C05E94">
        <w:rPr>
          <w:lang w:val="en-US"/>
        </w:rPr>
        <w:t xml:space="preserve">: </w:t>
      </w:r>
      <w:r w:rsidR="00C05E94" w:rsidRPr="00C05E94">
        <w:rPr>
          <w:lang w:val="en-US"/>
        </w:rPr>
        <w:t>LPS Research Outcomes</w:t>
      </w:r>
    </w:p>
    <w:p w:rsidR="00C05E94" w:rsidRPr="00C05E94" w:rsidRDefault="00C05E94" w:rsidP="00C05E94">
      <w:pPr>
        <w:spacing w:after="0"/>
      </w:pPr>
      <w:r w:rsidRPr="00C05E94">
        <w:rPr>
          <w:b/>
          <w:bCs/>
          <w:lang w:val="en-US"/>
        </w:rPr>
        <w:t>Women with disabilities and Deaf women are being “ungendered” in Policy</w:t>
      </w:r>
    </w:p>
    <w:p w:rsidR="00C05E94" w:rsidRDefault="002342F6" w:rsidP="00C05E94">
      <w:pPr>
        <w:numPr>
          <w:ilvl w:val="0"/>
          <w:numId w:val="12"/>
        </w:numPr>
        <w:spacing w:after="0"/>
      </w:pPr>
      <w:r w:rsidRPr="00C05E94">
        <w:rPr>
          <w:lang w:val="en-US"/>
        </w:rPr>
        <w:t>Disability-related legislation and policy, rarely mentions women or provides gender analysis.</w:t>
      </w:r>
    </w:p>
    <w:p w:rsidR="00C05E94" w:rsidRPr="000E517C" w:rsidRDefault="00C05E94" w:rsidP="00C05E94">
      <w:pPr>
        <w:numPr>
          <w:ilvl w:val="0"/>
          <w:numId w:val="12"/>
        </w:numPr>
        <w:spacing w:after="0"/>
      </w:pPr>
      <w:r w:rsidRPr="00C05E94">
        <w:rPr>
          <w:lang w:val="en-US"/>
        </w:rPr>
        <w:t xml:space="preserve">DAWN Canada recognizes the distinct issues faced by marginalized genders (women, </w:t>
      </w:r>
      <w:proofErr w:type="gramStart"/>
      <w:r w:rsidRPr="00C05E94">
        <w:rPr>
          <w:lang w:val="en-US"/>
        </w:rPr>
        <w:t>trans</w:t>
      </w:r>
      <w:proofErr w:type="gramEnd"/>
      <w:r w:rsidRPr="00C05E94">
        <w:rPr>
          <w:lang w:val="en-US"/>
        </w:rPr>
        <w:t xml:space="preserve"> people, non-binary people). However, the absence of women with disabilities as an important cohort is indicative of deeply rooted systemic bias.</w:t>
      </w:r>
    </w:p>
    <w:p w:rsidR="00C05E94" w:rsidRDefault="00C05E94" w:rsidP="00C05E94">
      <w:pPr>
        <w:spacing w:after="0"/>
      </w:pPr>
    </w:p>
    <w:p w:rsidR="00C05E94" w:rsidRPr="00C05E94" w:rsidRDefault="002D0A15" w:rsidP="00C05E94">
      <w:pPr>
        <w:spacing w:after="0"/>
      </w:pPr>
      <w:r>
        <w:t>Slide 27</w:t>
      </w:r>
      <w:r w:rsidR="00C05E94">
        <w:t xml:space="preserve">: </w:t>
      </w:r>
      <w:r w:rsidR="00C05E94" w:rsidRPr="00C05E94">
        <w:rPr>
          <w:lang w:val="en-US"/>
        </w:rPr>
        <w:t>LPS Research outcomes</w:t>
      </w:r>
    </w:p>
    <w:p w:rsidR="00C05E94" w:rsidRPr="00C05E94" w:rsidRDefault="00C05E94" w:rsidP="00C05E94">
      <w:pPr>
        <w:spacing w:after="0"/>
      </w:pPr>
      <w:r w:rsidRPr="00C05E94">
        <w:rPr>
          <w:b/>
          <w:bCs/>
          <w:lang w:val="en-US"/>
        </w:rPr>
        <w:t>Women with disabilities and Deaf women have been a footnote in policies</w:t>
      </w:r>
    </w:p>
    <w:p w:rsidR="00C05E94" w:rsidRDefault="002342F6" w:rsidP="00C05E94">
      <w:pPr>
        <w:numPr>
          <w:ilvl w:val="0"/>
          <w:numId w:val="13"/>
        </w:numPr>
        <w:spacing w:after="0"/>
      </w:pPr>
      <w:r w:rsidRPr="00C05E94">
        <w:rPr>
          <w:lang w:val="en-US"/>
        </w:rPr>
        <w:t>Most gender-based violence legislation and policy will name more vulnerable groups in their preamble and define them in a footnote.</w:t>
      </w:r>
    </w:p>
    <w:p w:rsidR="000E517C" w:rsidRPr="00C05E94" w:rsidRDefault="00C05E94" w:rsidP="00C05E94">
      <w:pPr>
        <w:numPr>
          <w:ilvl w:val="0"/>
          <w:numId w:val="13"/>
        </w:numPr>
        <w:spacing w:after="0"/>
      </w:pPr>
      <w:r w:rsidRPr="00C05E94">
        <w:rPr>
          <w:lang w:val="en-US"/>
        </w:rPr>
        <w:t>In 85% of the examined legislation and policy in British Columbia, Ontario, Québec and Canada, women with disabilities are mentioned in such a footnote and that’s the only time that we exist</w:t>
      </w:r>
    </w:p>
    <w:p w:rsidR="00C05E94" w:rsidRDefault="00C05E94" w:rsidP="00C05E94">
      <w:pPr>
        <w:spacing w:after="0"/>
        <w:rPr>
          <w:lang w:val="en-US"/>
        </w:rPr>
      </w:pPr>
    </w:p>
    <w:p w:rsidR="00C05E94" w:rsidRDefault="002D0A15" w:rsidP="00185A6B">
      <w:pPr>
        <w:spacing w:after="0"/>
        <w:rPr>
          <w:lang w:val="en-US"/>
        </w:rPr>
      </w:pPr>
      <w:r>
        <w:rPr>
          <w:lang w:val="en-US"/>
        </w:rPr>
        <w:t>Slide 28</w:t>
      </w:r>
      <w:r w:rsidR="00C05E94">
        <w:rPr>
          <w:lang w:val="en-US"/>
        </w:rPr>
        <w:t xml:space="preserve">: </w:t>
      </w:r>
      <w:r w:rsidR="00185A6B" w:rsidRPr="00185A6B">
        <w:rPr>
          <w:lang w:val="en-US"/>
        </w:rPr>
        <w:t>Community Responses</w:t>
      </w:r>
    </w:p>
    <w:p w:rsidR="00185A6B" w:rsidRPr="00185A6B" w:rsidRDefault="00185A6B" w:rsidP="00185A6B">
      <w:pPr>
        <w:spacing w:after="0"/>
      </w:pPr>
      <w:r w:rsidRPr="00185A6B">
        <w:rPr>
          <w:b/>
          <w:bCs/>
          <w:lang w:val="en-US"/>
        </w:rPr>
        <w:lastRenderedPageBreak/>
        <w:t>Services &amp; Resources</w:t>
      </w:r>
    </w:p>
    <w:p w:rsidR="004A1323" w:rsidRPr="00185A6B" w:rsidRDefault="002342F6" w:rsidP="00185A6B">
      <w:pPr>
        <w:numPr>
          <w:ilvl w:val="1"/>
          <w:numId w:val="14"/>
        </w:numPr>
        <w:spacing w:after="0"/>
      </w:pPr>
      <w:r w:rsidRPr="00185A6B">
        <w:rPr>
          <w:lang w:val="en-US"/>
        </w:rPr>
        <w:t>Create culturally sensitive and specific services for Indigenous women across the lifespan</w:t>
      </w:r>
    </w:p>
    <w:p w:rsidR="004A1323" w:rsidRPr="00185A6B" w:rsidRDefault="002342F6" w:rsidP="00185A6B">
      <w:pPr>
        <w:numPr>
          <w:ilvl w:val="1"/>
          <w:numId w:val="14"/>
        </w:numPr>
        <w:spacing w:after="0"/>
      </w:pPr>
      <w:r w:rsidRPr="00185A6B">
        <w:rPr>
          <w:lang w:val="en-US"/>
        </w:rPr>
        <w:t>Create policies that understand life transitions are especially challenging for women and girls with disabilities</w:t>
      </w:r>
    </w:p>
    <w:p w:rsidR="004A1323" w:rsidRPr="00185A6B" w:rsidRDefault="002342F6" w:rsidP="00185A6B">
      <w:pPr>
        <w:numPr>
          <w:ilvl w:val="1"/>
          <w:numId w:val="14"/>
        </w:numPr>
        <w:spacing w:after="0"/>
      </w:pPr>
      <w:r w:rsidRPr="00185A6B">
        <w:rPr>
          <w:lang w:val="en-US"/>
        </w:rPr>
        <w:t>Access to employment and economic security</w:t>
      </w:r>
    </w:p>
    <w:p w:rsidR="004A1323" w:rsidRPr="00185A6B" w:rsidRDefault="002342F6" w:rsidP="00185A6B">
      <w:pPr>
        <w:numPr>
          <w:ilvl w:val="1"/>
          <w:numId w:val="14"/>
        </w:numPr>
        <w:spacing w:after="0"/>
      </w:pPr>
      <w:r w:rsidRPr="00185A6B">
        <w:rPr>
          <w:lang w:val="en-US"/>
        </w:rPr>
        <w:t>Funding for attendant care services in transition houses and shelters</w:t>
      </w:r>
    </w:p>
    <w:p w:rsidR="004A1323" w:rsidRPr="00185A6B" w:rsidRDefault="002342F6" w:rsidP="00185A6B">
      <w:pPr>
        <w:numPr>
          <w:ilvl w:val="1"/>
          <w:numId w:val="14"/>
        </w:numPr>
        <w:spacing w:after="0"/>
      </w:pPr>
      <w:r w:rsidRPr="00185A6B">
        <w:rPr>
          <w:lang w:val="en-US"/>
        </w:rPr>
        <w:t>Safe, accessible and reliable transportation in rural and remote communities</w:t>
      </w:r>
    </w:p>
    <w:p w:rsidR="00185A6B" w:rsidRDefault="00185A6B" w:rsidP="00185A6B">
      <w:pPr>
        <w:spacing w:after="0"/>
      </w:pPr>
    </w:p>
    <w:p w:rsidR="00185A6B" w:rsidRDefault="002D0A15" w:rsidP="009906D4">
      <w:pPr>
        <w:spacing w:after="0"/>
        <w:rPr>
          <w:lang w:val="en-US"/>
        </w:rPr>
      </w:pPr>
      <w:r>
        <w:t>Slide 29</w:t>
      </w:r>
      <w:r w:rsidR="00185A6B">
        <w:t xml:space="preserve">: </w:t>
      </w:r>
      <w:r w:rsidR="009906D4" w:rsidRPr="009906D4">
        <w:rPr>
          <w:lang w:val="en-US"/>
        </w:rPr>
        <w:t>Community responses</w:t>
      </w:r>
    </w:p>
    <w:p w:rsidR="009906D4" w:rsidRPr="009906D4" w:rsidRDefault="009906D4" w:rsidP="009906D4">
      <w:pPr>
        <w:spacing w:after="0"/>
      </w:pPr>
      <w:r w:rsidRPr="009906D4">
        <w:rPr>
          <w:b/>
          <w:bCs/>
          <w:lang w:val="en-US"/>
        </w:rPr>
        <w:t>Training</w:t>
      </w:r>
    </w:p>
    <w:p w:rsidR="004A1323" w:rsidRPr="009906D4" w:rsidRDefault="002342F6" w:rsidP="009906D4">
      <w:pPr>
        <w:numPr>
          <w:ilvl w:val="1"/>
          <w:numId w:val="15"/>
        </w:numPr>
        <w:spacing w:after="0"/>
      </w:pPr>
      <w:r w:rsidRPr="009906D4">
        <w:rPr>
          <w:lang w:val="en-US"/>
        </w:rPr>
        <w:t>Available in their communities</w:t>
      </w:r>
    </w:p>
    <w:p w:rsidR="004A1323" w:rsidRPr="009906D4" w:rsidRDefault="002342F6" w:rsidP="009906D4">
      <w:pPr>
        <w:numPr>
          <w:ilvl w:val="1"/>
          <w:numId w:val="15"/>
        </w:numPr>
        <w:spacing w:after="0"/>
      </w:pPr>
      <w:r w:rsidRPr="009906D4">
        <w:rPr>
          <w:lang w:val="en-US"/>
        </w:rPr>
        <w:t>Available for frontline workers and RCMP officers</w:t>
      </w:r>
    </w:p>
    <w:p w:rsidR="004A1323" w:rsidRPr="009906D4" w:rsidRDefault="002342F6" w:rsidP="009906D4">
      <w:pPr>
        <w:numPr>
          <w:ilvl w:val="1"/>
          <w:numId w:val="15"/>
        </w:numPr>
        <w:spacing w:after="0"/>
      </w:pPr>
      <w:r w:rsidRPr="009906D4">
        <w:rPr>
          <w:lang w:val="en-US"/>
        </w:rPr>
        <w:t>Mental Health First Aid</w:t>
      </w:r>
    </w:p>
    <w:p w:rsidR="004A1323" w:rsidRPr="009906D4" w:rsidRDefault="002342F6" w:rsidP="009906D4">
      <w:pPr>
        <w:numPr>
          <w:ilvl w:val="1"/>
          <w:numId w:val="15"/>
        </w:numPr>
        <w:spacing w:after="0"/>
      </w:pPr>
      <w:r w:rsidRPr="009906D4">
        <w:rPr>
          <w:lang w:val="en-US"/>
        </w:rPr>
        <w:t>On common issues such as PTSD</w:t>
      </w:r>
    </w:p>
    <w:p w:rsidR="004A1323" w:rsidRPr="009906D4" w:rsidRDefault="002342F6" w:rsidP="009906D4">
      <w:pPr>
        <w:numPr>
          <w:ilvl w:val="1"/>
          <w:numId w:val="15"/>
        </w:numPr>
        <w:spacing w:after="0"/>
      </w:pPr>
      <w:r w:rsidRPr="009906D4">
        <w:rPr>
          <w:lang w:val="en-US"/>
        </w:rPr>
        <w:t>On emerging issues such as brain injury</w:t>
      </w:r>
    </w:p>
    <w:p w:rsidR="009906D4" w:rsidRDefault="009906D4" w:rsidP="009906D4">
      <w:pPr>
        <w:spacing w:after="0"/>
      </w:pPr>
    </w:p>
    <w:p w:rsidR="009906D4" w:rsidRDefault="002D0A15" w:rsidP="009906D4">
      <w:pPr>
        <w:spacing w:after="0"/>
        <w:rPr>
          <w:lang w:val="en-US"/>
        </w:rPr>
      </w:pPr>
      <w:r>
        <w:t>Slide 30</w:t>
      </w:r>
      <w:r w:rsidR="009906D4">
        <w:t xml:space="preserve">: </w:t>
      </w:r>
      <w:r w:rsidR="009906D4" w:rsidRPr="009906D4">
        <w:rPr>
          <w:lang w:val="en-US"/>
        </w:rPr>
        <w:t>Critical tools for policy reform</w:t>
      </w:r>
    </w:p>
    <w:p w:rsidR="009906D4" w:rsidRPr="009906D4" w:rsidRDefault="009906D4" w:rsidP="009906D4">
      <w:pPr>
        <w:spacing w:after="0"/>
      </w:pPr>
      <w:r w:rsidRPr="009906D4">
        <w:rPr>
          <w:b/>
          <w:bCs/>
          <w:lang w:val="en-US"/>
        </w:rPr>
        <w:t>Auditing regulatory bodies</w:t>
      </w:r>
    </w:p>
    <w:p w:rsidR="004A1323" w:rsidRPr="009906D4" w:rsidRDefault="002342F6" w:rsidP="009906D4">
      <w:pPr>
        <w:numPr>
          <w:ilvl w:val="1"/>
          <w:numId w:val="16"/>
        </w:numPr>
        <w:spacing w:after="0"/>
      </w:pPr>
      <w:r w:rsidRPr="009906D4">
        <w:rPr>
          <w:lang w:val="en-US"/>
        </w:rPr>
        <w:t>Apply:</w:t>
      </w:r>
    </w:p>
    <w:p w:rsidR="004A1323" w:rsidRPr="009906D4" w:rsidRDefault="002342F6" w:rsidP="009906D4">
      <w:pPr>
        <w:numPr>
          <w:ilvl w:val="2"/>
          <w:numId w:val="16"/>
        </w:numPr>
        <w:spacing w:after="0"/>
      </w:pPr>
      <w:r w:rsidRPr="009906D4">
        <w:rPr>
          <w:lang w:val="en-US"/>
        </w:rPr>
        <w:t>A disability lens.</w:t>
      </w:r>
    </w:p>
    <w:p w:rsidR="004A1323" w:rsidRPr="009906D4" w:rsidRDefault="002342F6" w:rsidP="009906D4">
      <w:pPr>
        <w:numPr>
          <w:ilvl w:val="2"/>
          <w:numId w:val="16"/>
        </w:numPr>
        <w:spacing w:after="0"/>
      </w:pPr>
      <w:proofErr w:type="gramStart"/>
      <w:r w:rsidRPr="009906D4">
        <w:rPr>
          <w:lang w:val="en-US"/>
        </w:rPr>
        <w:t>A violence</w:t>
      </w:r>
      <w:proofErr w:type="gramEnd"/>
      <w:r w:rsidRPr="009906D4">
        <w:rPr>
          <w:lang w:val="en-US"/>
        </w:rPr>
        <w:t xml:space="preserve"> against women lens.</w:t>
      </w:r>
    </w:p>
    <w:p w:rsidR="004A1323" w:rsidRPr="009906D4" w:rsidRDefault="002342F6" w:rsidP="009906D4">
      <w:pPr>
        <w:numPr>
          <w:ilvl w:val="2"/>
          <w:numId w:val="16"/>
        </w:numPr>
        <w:spacing w:after="0"/>
      </w:pPr>
      <w:r w:rsidRPr="009906D4">
        <w:rPr>
          <w:lang w:val="en-US"/>
        </w:rPr>
        <w:t>An Intersectional lens.</w:t>
      </w:r>
    </w:p>
    <w:p w:rsidR="009906D4" w:rsidRDefault="009906D4" w:rsidP="009906D4">
      <w:pPr>
        <w:spacing w:after="0"/>
      </w:pPr>
    </w:p>
    <w:p w:rsidR="00F7540F" w:rsidRDefault="002D0A15" w:rsidP="00F7540F">
      <w:pPr>
        <w:spacing w:after="0"/>
        <w:rPr>
          <w:lang w:val="en-US"/>
        </w:rPr>
      </w:pPr>
      <w:r>
        <w:t>Slide 31</w:t>
      </w:r>
      <w:r w:rsidR="00F7540F">
        <w:t xml:space="preserve">: </w:t>
      </w:r>
      <w:r w:rsidR="00F7540F" w:rsidRPr="00F7540F">
        <w:rPr>
          <w:lang w:val="en-US"/>
        </w:rPr>
        <w:t>Canada failing Women &amp; Girls with disabilities</w:t>
      </w:r>
    </w:p>
    <w:p w:rsidR="00F7540F" w:rsidRDefault="000F7C59" w:rsidP="00F7540F">
      <w:pPr>
        <w:spacing w:after="0"/>
        <w:rPr>
          <w:lang w:val="en-US"/>
        </w:rPr>
      </w:pPr>
      <w:r>
        <w:rPr>
          <w:lang w:val="en-US"/>
        </w:rPr>
        <w:t xml:space="preserve">Canada must respect its </w:t>
      </w:r>
      <w:r w:rsidR="002521B1">
        <w:rPr>
          <w:lang w:val="en-US"/>
        </w:rPr>
        <w:t>human rights and treaty obligations to women and girls with disabilities:</w:t>
      </w:r>
    </w:p>
    <w:p w:rsidR="002521B1" w:rsidRDefault="002521B1" w:rsidP="002521B1">
      <w:pPr>
        <w:pStyle w:val="Paragraphedeliste"/>
        <w:numPr>
          <w:ilvl w:val="0"/>
          <w:numId w:val="17"/>
        </w:numPr>
        <w:spacing w:after="0"/>
      </w:pPr>
      <w:r>
        <w:t>International Covenant on Economic, Social and Cultural rights</w:t>
      </w:r>
    </w:p>
    <w:p w:rsidR="002521B1" w:rsidRDefault="002521B1" w:rsidP="002521B1">
      <w:pPr>
        <w:pStyle w:val="Paragraphedeliste"/>
        <w:numPr>
          <w:ilvl w:val="0"/>
          <w:numId w:val="17"/>
        </w:numPr>
        <w:spacing w:after="0"/>
      </w:pPr>
      <w:r>
        <w:t>Convention on the Elimination of all forms of discrimination against women</w:t>
      </w:r>
    </w:p>
    <w:p w:rsidR="002521B1" w:rsidRDefault="002521B1" w:rsidP="002521B1">
      <w:pPr>
        <w:pStyle w:val="Paragraphedeliste"/>
        <w:numPr>
          <w:ilvl w:val="0"/>
          <w:numId w:val="17"/>
        </w:numPr>
        <w:spacing w:after="0"/>
      </w:pPr>
      <w:r>
        <w:t>Convention on the rights of persons with disabilities</w:t>
      </w:r>
    </w:p>
    <w:p w:rsidR="002521B1" w:rsidRDefault="002521B1" w:rsidP="002521B1">
      <w:pPr>
        <w:spacing w:after="0"/>
      </w:pPr>
      <w:r>
        <w:t>We call on Federal, Provincial and Territorial governments and their leadership to TAKE IMMEDIATE ACTION!!!</w:t>
      </w:r>
    </w:p>
    <w:p w:rsidR="002521B1" w:rsidRDefault="002521B1" w:rsidP="002521B1">
      <w:pPr>
        <w:spacing w:after="0"/>
      </w:pPr>
    </w:p>
    <w:p w:rsidR="002521B1" w:rsidRDefault="002D0A15" w:rsidP="002521B1">
      <w:pPr>
        <w:spacing w:after="0"/>
      </w:pPr>
      <w:r>
        <w:t>Slide 32</w:t>
      </w:r>
      <w:r w:rsidR="002521B1">
        <w:t>:</w:t>
      </w:r>
      <w:r w:rsidR="00A04B6F">
        <w:t xml:space="preserve"> More than a Footnote Campaign</w:t>
      </w:r>
    </w:p>
    <w:p w:rsidR="00A04B6F" w:rsidRDefault="00A04B6F" w:rsidP="00A04B6F">
      <w:pPr>
        <w:spacing w:after="0"/>
      </w:pPr>
      <w:r>
        <w:t>Logo of More than a footnote campaign</w:t>
      </w:r>
    </w:p>
    <w:p w:rsidR="00A04B6F" w:rsidRDefault="00A04B6F" w:rsidP="00A04B6F">
      <w:pPr>
        <w:spacing w:after="0"/>
      </w:pPr>
    </w:p>
    <w:p w:rsidR="00A04B6F" w:rsidRDefault="002D0A15" w:rsidP="002342F6">
      <w:pPr>
        <w:spacing w:after="0"/>
      </w:pPr>
      <w:r>
        <w:t>Slide 33</w:t>
      </w:r>
      <w:r w:rsidR="00A04B6F">
        <w:t xml:space="preserve">: </w:t>
      </w:r>
      <w:r w:rsidR="002342F6">
        <w:t>Take action!</w:t>
      </w:r>
    </w:p>
    <w:p w:rsidR="002342F6" w:rsidRPr="002342F6" w:rsidRDefault="002342F6" w:rsidP="002342F6">
      <w:pPr>
        <w:pStyle w:val="gmail-corps"/>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 xml:space="preserve">What do women with disabilities and Deaf women in Rural Canada </w:t>
      </w:r>
      <w:proofErr w:type="gramStart"/>
      <w:r w:rsidRPr="002342F6">
        <w:rPr>
          <w:rFonts w:asciiTheme="minorHAnsi" w:eastAsiaTheme="minorHAnsi" w:hAnsiTheme="minorHAnsi" w:cstheme="minorBidi"/>
          <w:sz w:val="22"/>
          <w:szCs w:val="22"/>
          <w:lang w:eastAsia="en-US"/>
        </w:rPr>
        <w:t>need:</w:t>
      </w:r>
      <w:proofErr w:type="gramEnd"/>
    </w:p>
    <w:p w:rsidR="002342F6" w:rsidRPr="002342F6" w:rsidRDefault="002342F6" w:rsidP="002342F6">
      <w:pPr>
        <w:pStyle w:val="gmail-corps"/>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Application of the Intersectional lens (GBA+) to policies and programs that impact women with disabilities and Deaf women at each level of Government (Federal, Provincial, Territorial and Municipal) with a particular attention to Municipal services in the rural context;</w:t>
      </w:r>
    </w:p>
    <w:p w:rsidR="002342F6" w:rsidRPr="002342F6" w:rsidRDefault="002342F6" w:rsidP="002342F6">
      <w:pPr>
        <w:pStyle w:val="gmail-corps"/>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 </w:t>
      </w:r>
    </w:p>
    <w:p w:rsidR="002342F6" w:rsidRPr="002342F6" w:rsidRDefault="002342F6" w:rsidP="002342F6">
      <w:pPr>
        <w:pStyle w:val="gmail-corps"/>
        <w:shd w:val="clear" w:color="auto" w:fill="FFFFFF"/>
        <w:spacing w:before="0" w:beforeAutospacing="0" w:after="0" w:afterAutospacing="0"/>
        <w:ind w:left="72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lastRenderedPageBreak/>
        <w:t>·        Access to health services, including sexual and reproductive health services, suicide prevention services and rehabilitation services;</w:t>
      </w:r>
    </w:p>
    <w:p w:rsidR="002342F6" w:rsidRPr="002342F6" w:rsidRDefault="002342F6" w:rsidP="002342F6">
      <w:pPr>
        <w:pStyle w:val="gmail-corps"/>
        <w:shd w:val="clear" w:color="auto" w:fill="FFFFFF"/>
        <w:spacing w:before="0" w:beforeAutospacing="0" w:after="0" w:afterAutospacing="0"/>
        <w:ind w:left="72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        Peer support;</w:t>
      </w:r>
    </w:p>
    <w:p w:rsidR="002342F6" w:rsidRPr="002342F6" w:rsidRDefault="002342F6" w:rsidP="002342F6">
      <w:pPr>
        <w:pStyle w:val="gmail-corps"/>
        <w:shd w:val="clear" w:color="auto" w:fill="FFFFFF"/>
        <w:spacing w:before="0" w:beforeAutospacing="0" w:after="0" w:afterAutospacing="0"/>
        <w:ind w:left="72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        Access to employment and income supports;</w:t>
      </w:r>
    </w:p>
    <w:p w:rsidR="002342F6" w:rsidRPr="002342F6" w:rsidRDefault="002342F6" w:rsidP="002342F6">
      <w:pPr>
        <w:pStyle w:val="gmail-corps"/>
        <w:shd w:val="clear" w:color="auto" w:fill="FFFFFF"/>
        <w:spacing w:before="0" w:beforeAutospacing="0" w:after="0" w:afterAutospacing="0"/>
        <w:ind w:left="72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         Culturally sensitive services for Indigenous women;</w:t>
      </w:r>
    </w:p>
    <w:p w:rsidR="002342F6" w:rsidRPr="002342F6" w:rsidRDefault="002342F6" w:rsidP="002342F6">
      <w:pPr>
        <w:pStyle w:val="gmail-corps"/>
        <w:shd w:val="clear" w:color="auto" w:fill="FFFFFF"/>
        <w:spacing w:before="0" w:beforeAutospacing="0" w:after="0" w:afterAutospacing="0"/>
        <w:ind w:left="720"/>
        <w:jc w:val="both"/>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        Accessible housing and infrastructure, including accessible transportation;</w:t>
      </w:r>
    </w:p>
    <w:p w:rsidR="002342F6" w:rsidRDefault="002342F6" w:rsidP="002342F6">
      <w:pPr>
        <w:pStyle w:val="NormalWeb"/>
        <w:spacing w:before="0" w:beforeAutospacing="0" w:after="0" w:afterAutospacing="0"/>
        <w:rPr>
          <w:rFonts w:asciiTheme="minorHAnsi" w:eastAsiaTheme="minorHAnsi" w:hAnsiTheme="minorHAnsi" w:cstheme="minorBidi"/>
          <w:sz w:val="22"/>
          <w:szCs w:val="22"/>
          <w:lang w:eastAsia="en-US"/>
        </w:rPr>
      </w:pPr>
    </w:p>
    <w:p w:rsidR="002342F6" w:rsidRPr="002342F6" w:rsidRDefault="002342F6" w:rsidP="002342F6">
      <w:pPr>
        <w:pStyle w:val="NormalWeb"/>
        <w:spacing w:before="0" w:beforeAutospacing="0" w:after="0" w:afterAutospacing="0"/>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What can you do?</w:t>
      </w:r>
    </w:p>
    <w:p w:rsidR="002342F6" w:rsidRDefault="002342F6" w:rsidP="002342F6">
      <w:pPr>
        <w:pStyle w:val="NormalWeb"/>
        <w:spacing w:before="0" w:beforeAutospacing="0" w:after="0" w:afterAutospacing="0"/>
        <w:rPr>
          <w:rFonts w:asciiTheme="minorHAnsi" w:eastAsiaTheme="minorHAnsi" w:hAnsiTheme="minorHAnsi" w:cstheme="minorBidi"/>
          <w:sz w:val="22"/>
          <w:szCs w:val="22"/>
          <w:lang w:eastAsia="en-US"/>
        </w:rPr>
      </w:pPr>
    </w:p>
    <w:p w:rsidR="002342F6" w:rsidRPr="002342F6" w:rsidRDefault="002342F6" w:rsidP="002342F6">
      <w:pPr>
        <w:pStyle w:val="NormalWeb"/>
        <w:spacing w:before="0" w:beforeAutospacing="0" w:after="0" w:afterAutospacing="0"/>
        <w:rPr>
          <w:rFonts w:asciiTheme="minorHAnsi" w:eastAsiaTheme="minorHAnsi" w:hAnsiTheme="minorHAnsi" w:cstheme="minorBidi"/>
          <w:sz w:val="22"/>
          <w:szCs w:val="22"/>
          <w:lang w:eastAsia="en-US"/>
        </w:rPr>
      </w:pPr>
      <w:r w:rsidRPr="002342F6">
        <w:rPr>
          <w:rFonts w:asciiTheme="minorHAnsi" w:eastAsiaTheme="minorHAnsi" w:hAnsiTheme="minorHAnsi" w:cstheme="minorBidi"/>
          <w:sz w:val="22"/>
          <w:szCs w:val="22"/>
          <w:lang w:eastAsia="en-US"/>
        </w:rPr>
        <w:t>Join us in supporting rural women with disabilities and Deaf women in Canada.</w:t>
      </w:r>
    </w:p>
    <w:p w:rsidR="002342F6" w:rsidRDefault="002342F6" w:rsidP="002342F6">
      <w:pPr>
        <w:spacing w:after="0"/>
      </w:pPr>
      <w:r w:rsidRPr="002342F6">
        <w:t>Subscribe to our CALL TO ACTION mailing list by sending an email to </w:t>
      </w:r>
      <w:hyperlink r:id="rId10" w:history="1">
        <w:r w:rsidRPr="002342F6">
          <w:t>morethanafootnote@dawncanada.net</w:t>
        </w:r>
      </w:hyperlink>
    </w:p>
    <w:p w:rsidR="002342F6" w:rsidRDefault="002342F6" w:rsidP="002342F6">
      <w:pPr>
        <w:spacing w:after="0"/>
      </w:pPr>
    </w:p>
    <w:p w:rsidR="002342F6" w:rsidRDefault="002D0A15" w:rsidP="002342F6">
      <w:pPr>
        <w:spacing w:after="0"/>
      </w:pPr>
      <w:r>
        <w:t>Slide 34</w:t>
      </w:r>
      <w:r w:rsidR="002342F6">
        <w:t>: Thank you!</w:t>
      </w:r>
    </w:p>
    <w:p w:rsidR="002342F6" w:rsidRDefault="002342F6" w:rsidP="002342F6">
      <w:pPr>
        <w:spacing w:after="0"/>
      </w:pPr>
      <w:r>
        <w:t>Logo of the Canadian Labour Congress</w:t>
      </w:r>
    </w:p>
    <w:p w:rsidR="002342F6" w:rsidRDefault="002342F6" w:rsidP="002342F6">
      <w:pPr>
        <w:spacing w:after="0"/>
      </w:pPr>
    </w:p>
    <w:p w:rsidR="002342F6" w:rsidRDefault="002D0A15" w:rsidP="002342F6">
      <w:pPr>
        <w:spacing w:after="0"/>
      </w:pPr>
      <w:r>
        <w:t>Slide 35</w:t>
      </w:r>
      <w:r w:rsidR="002342F6">
        <w:t>: Contact us</w:t>
      </w:r>
    </w:p>
    <w:p w:rsidR="002342F6" w:rsidRPr="002342F6" w:rsidRDefault="002342F6" w:rsidP="002342F6">
      <w:pPr>
        <w:spacing w:after="0"/>
      </w:pPr>
      <w:r w:rsidRPr="002342F6">
        <w:rPr>
          <w:b/>
          <w:bCs/>
        </w:rPr>
        <w:t>Resources for participants: www.dawncanada.net</w:t>
      </w:r>
    </w:p>
    <w:p w:rsidR="002342F6" w:rsidRPr="002342F6" w:rsidRDefault="002342F6" w:rsidP="002342F6">
      <w:pPr>
        <w:spacing w:after="0"/>
      </w:pPr>
      <w:r w:rsidRPr="002342F6">
        <w:rPr>
          <w:lang w:val="en-US"/>
        </w:rPr>
        <w:t>www.dawncanada.net</w:t>
      </w:r>
    </w:p>
    <w:p w:rsidR="002342F6" w:rsidRPr="002342F6" w:rsidRDefault="002342F6" w:rsidP="002342F6">
      <w:pPr>
        <w:spacing w:after="0"/>
      </w:pPr>
      <w:r>
        <w:rPr>
          <w:lang w:val="en-US"/>
        </w:rPr>
        <w:t xml:space="preserve">Twitter: </w:t>
      </w:r>
      <w:r w:rsidRPr="002342F6">
        <w:rPr>
          <w:lang w:val="en-US"/>
        </w:rPr>
        <w:t>@</w:t>
      </w:r>
      <w:proofErr w:type="spellStart"/>
      <w:r w:rsidRPr="002342F6">
        <w:rPr>
          <w:lang w:val="en-US"/>
        </w:rPr>
        <w:t>dawnrafhcanada</w:t>
      </w:r>
      <w:proofErr w:type="spellEnd"/>
    </w:p>
    <w:p w:rsidR="002342F6" w:rsidRPr="002342F6" w:rsidRDefault="002342F6" w:rsidP="002342F6">
      <w:pPr>
        <w:spacing w:after="0"/>
      </w:pPr>
      <w:r>
        <w:rPr>
          <w:lang w:val="en-US"/>
        </w:rPr>
        <w:t xml:space="preserve">Facebook: </w:t>
      </w:r>
      <w:r w:rsidRPr="002342F6">
        <w:rPr>
          <w:lang w:val="en-US"/>
        </w:rPr>
        <w:t>www.facebook.com/dawnrafhcanada</w:t>
      </w:r>
    </w:p>
    <w:p w:rsidR="002342F6" w:rsidRPr="002342F6" w:rsidRDefault="002342F6" w:rsidP="002342F6">
      <w:pPr>
        <w:spacing w:after="0"/>
      </w:pPr>
      <w:r w:rsidRPr="002342F6">
        <w:rPr>
          <w:lang w:val="en-US"/>
        </w:rPr>
        <w:t>admin@dawncanada.net</w:t>
      </w:r>
    </w:p>
    <w:p w:rsidR="002342F6" w:rsidRPr="002342F6" w:rsidRDefault="002342F6" w:rsidP="002342F6">
      <w:pPr>
        <w:spacing w:after="0"/>
      </w:pPr>
      <w:r w:rsidRPr="002342F6">
        <w:rPr>
          <w:lang w:val="en-US"/>
        </w:rPr>
        <w:t>1 866 396 0074</w:t>
      </w:r>
    </w:p>
    <w:p w:rsidR="002342F6" w:rsidRDefault="002342F6" w:rsidP="002342F6">
      <w:pPr>
        <w:spacing w:after="0"/>
      </w:pPr>
      <w:bookmarkStart w:id="0" w:name="_GoBack"/>
      <w:bookmarkEnd w:id="0"/>
    </w:p>
    <w:sectPr w:rsidR="00234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F14"/>
    <w:multiLevelType w:val="hybridMultilevel"/>
    <w:tmpl w:val="22F45A6E"/>
    <w:lvl w:ilvl="0" w:tplc="C600A376">
      <w:start w:val="1"/>
      <w:numFmt w:val="bullet"/>
      <w:lvlText w:val="•"/>
      <w:lvlJc w:val="left"/>
      <w:pPr>
        <w:tabs>
          <w:tab w:val="num" w:pos="720"/>
        </w:tabs>
        <w:ind w:left="720" w:hanging="360"/>
      </w:pPr>
      <w:rPr>
        <w:rFonts w:ascii="Arial" w:hAnsi="Arial" w:hint="default"/>
      </w:rPr>
    </w:lvl>
    <w:lvl w:ilvl="1" w:tplc="7F5A1ECA" w:tentative="1">
      <w:start w:val="1"/>
      <w:numFmt w:val="bullet"/>
      <w:lvlText w:val="•"/>
      <w:lvlJc w:val="left"/>
      <w:pPr>
        <w:tabs>
          <w:tab w:val="num" w:pos="1440"/>
        </w:tabs>
        <w:ind w:left="1440" w:hanging="360"/>
      </w:pPr>
      <w:rPr>
        <w:rFonts w:ascii="Arial" w:hAnsi="Arial" w:hint="default"/>
      </w:rPr>
    </w:lvl>
    <w:lvl w:ilvl="2" w:tplc="AB14C622" w:tentative="1">
      <w:start w:val="1"/>
      <w:numFmt w:val="bullet"/>
      <w:lvlText w:val="•"/>
      <w:lvlJc w:val="left"/>
      <w:pPr>
        <w:tabs>
          <w:tab w:val="num" w:pos="2160"/>
        </w:tabs>
        <w:ind w:left="2160" w:hanging="360"/>
      </w:pPr>
      <w:rPr>
        <w:rFonts w:ascii="Arial" w:hAnsi="Arial" w:hint="default"/>
      </w:rPr>
    </w:lvl>
    <w:lvl w:ilvl="3" w:tplc="A06485E4" w:tentative="1">
      <w:start w:val="1"/>
      <w:numFmt w:val="bullet"/>
      <w:lvlText w:val="•"/>
      <w:lvlJc w:val="left"/>
      <w:pPr>
        <w:tabs>
          <w:tab w:val="num" w:pos="2880"/>
        </w:tabs>
        <w:ind w:left="2880" w:hanging="360"/>
      </w:pPr>
      <w:rPr>
        <w:rFonts w:ascii="Arial" w:hAnsi="Arial" w:hint="default"/>
      </w:rPr>
    </w:lvl>
    <w:lvl w:ilvl="4" w:tplc="1D2EF5D0" w:tentative="1">
      <w:start w:val="1"/>
      <w:numFmt w:val="bullet"/>
      <w:lvlText w:val="•"/>
      <w:lvlJc w:val="left"/>
      <w:pPr>
        <w:tabs>
          <w:tab w:val="num" w:pos="3600"/>
        </w:tabs>
        <w:ind w:left="3600" w:hanging="360"/>
      </w:pPr>
      <w:rPr>
        <w:rFonts w:ascii="Arial" w:hAnsi="Arial" w:hint="default"/>
      </w:rPr>
    </w:lvl>
    <w:lvl w:ilvl="5" w:tplc="F6AEF2F8" w:tentative="1">
      <w:start w:val="1"/>
      <w:numFmt w:val="bullet"/>
      <w:lvlText w:val="•"/>
      <w:lvlJc w:val="left"/>
      <w:pPr>
        <w:tabs>
          <w:tab w:val="num" w:pos="4320"/>
        </w:tabs>
        <w:ind w:left="4320" w:hanging="360"/>
      </w:pPr>
      <w:rPr>
        <w:rFonts w:ascii="Arial" w:hAnsi="Arial" w:hint="default"/>
      </w:rPr>
    </w:lvl>
    <w:lvl w:ilvl="6" w:tplc="C34CB1EE" w:tentative="1">
      <w:start w:val="1"/>
      <w:numFmt w:val="bullet"/>
      <w:lvlText w:val="•"/>
      <w:lvlJc w:val="left"/>
      <w:pPr>
        <w:tabs>
          <w:tab w:val="num" w:pos="5040"/>
        </w:tabs>
        <w:ind w:left="5040" w:hanging="360"/>
      </w:pPr>
      <w:rPr>
        <w:rFonts w:ascii="Arial" w:hAnsi="Arial" w:hint="default"/>
      </w:rPr>
    </w:lvl>
    <w:lvl w:ilvl="7" w:tplc="A010031E" w:tentative="1">
      <w:start w:val="1"/>
      <w:numFmt w:val="bullet"/>
      <w:lvlText w:val="•"/>
      <w:lvlJc w:val="left"/>
      <w:pPr>
        <w:tabs>
          <w:tab w:val="num" w:pos="5760"/>
        </w:tabs>
        <w:ind w:left="5760" w:hanging="360"/>
      </w:pPr>
      <w:rPr>
        <w:rFonts w:ascii="Arial" w:hAnsi="Arial" w:hint="default"/>
      </w:rPr>
    </w:lvl>
    <w:lvl w:ilvl="8" w:tplc="14C89970" w:tentative="1">
      <w:start w:val="1"/>
      <w:numFmt w:val="bullet"/>
      <w:lvlText w:val="•"/>
      <w:lvlJc w:val="left"/>
      <w:pPr>
        <w:tabs>
          <w:tab w:val="num" w:pos="6480"/>
        </w:tabs>
        <w:ind w:left="6480" w:hanging="360"/>
      </w:pPr>
      <w:rPr>
        <w:rFonts w:ascii="Arial" w:hAnsi="Arial" w:hint="default"/>
      </w:rPr>
    </w:lvl>
  </w:abstractNum>
  <w:abstractNum w:abstractNumId="1">
    <w:nsid w:val="0C472D17"/>
    <w:multiLevelType w:val="hybridMultilevel"/>
    <w:tmpl w:val="3042B08E"/>
    <w:lvl w:ilvl="0" w:tplc="DB38A5DE">
      <w:start w:val="1"/>
      <w:numFmt w:val="bullet"/>
      <w:lvlText w:val="•"/>
      <w:lvlJc w:val="left"/>
      <w:pPr>
        <w:tabs>
          <w:tab w:val="num" w:pos="720"/>
        </w:tabs>
        <w:ind w:left="720" w:hanging="360"/>
      </w:pPr>
      <w:rPr>
        <w:rFonts w:ascii="Arial" w:hAnsi="Arial" w:hint="default"/>
      </w:rPr>
    </w:lvl>
    <w:lvl w:ilvl="1" w:tplc="B7469EBE">
      <w:numFmt w:val="bullet"/>
      <w:lvlText w:val="•"/>
      <w:lvlJc w:val="left"/>
      <w:pPr>
        <w:tabs>
          <w:tab w:val="num" w:pos="1440"/>
        </w:tabs>
        <w:ind w:left="1440" w:hanging="360"/>
      </w:pPr>
      <w:rPr>
        <w:rFonts w:ascii="Arial" w:hAnsi="Arial" w:hint="default"/>
      </w:rPr>
    </w:lvl>
    <w:lvl w:ilvl="2" w:tplc="6CB8553C" w:tentative="1">
      <w:start w:val="1"/>
      <w:numFmt w:val="bullet"/>
      <w:lvlText w:val="•"/>
      <w:lvlJc w:val="left"/>
      <w:pPr>
        <w:tabs>
          <w:tab w:val="num" w:pos="2160"/>
        </w:tabs>
        <w:ind w:left="2160" w:hanging="360"/>
      </w:pPr>
      <w:rPr>
        <w:rFonts w:ascii="Arial" w:hAnsi="Arial" w:hint="default"/>
      </w:rPr>
    </w:lvl>
    <w:lvl w:ilvl="3" w:tplc="5D90BD8E" w:tentative="1">
      <w:start w:val="1"/>
      <w:numFmt w:val="bullet"/>
      <w:lvlText w:val="•"/>
      <w:lvlJc w:val="left"/>
      <w:pPr>
        <w:tabs>
          <w:tab w:val="num" w:pos="2880"/>
        </w:tabs>
        <w:ind w:left="2880" w:hanging="360"/>
      </w:pPr>
      <w:rPr>
        <w:rFonts w:ascii="Arial" w:hAnsi="Arial" w:hint="default"/>
      </w:rPr>
    </w:lvl>
    <w:lvl w:ilvl="4" w:tplc="6E36AC0E" w:tentative="1">
      <w:start w:val="1"/>
      <w:numFmt w:val="bullet"/>
      <w:lvlText w:val="•"/>
      <w:lvlJc w:val="left"/>
      <w:pPr>
        <w:tabs>
          <w:tab w:val="num" w:pos="3600"/>
        </w:tabs>
        <w:ind w:left="3600" w:hanging="360"/>
      </w:pPr>
      <w:rPr>
        <w:rFonts w:ascii="Arial" w:hAnsi="Arial" w:hint="default"/>
      </w:rPr>
    </w:lvl>
    <w:lvl w:ilvl="5" w:tplc="2D464ECE" w:tentative="1">
      <w:start w:val="1"/>
      <w:numFmt w:val="bullet"/>
      <w:lvlText w:val="•"/>
      <w:lvlJc w:val="left"/>
      <w:pPr>
        <w:tabs>
          <w:tab w:val="num" w:pos="4320"/>
        </w:tabs>
        <w:ind w:left="4320" w:hanging="360"/>
      </w:pPr>
      <w:rPr>
        <w:rFonts w:ascii="Arial" w:hAnsi="Arial" w:hint="default"/>
      </w:rPr>
    </w:lvl>
    <w:lvl w:ilvl="6" w:tplc="915AACEC" w:tentative="1">
      <w:start w:val="1"/>
      <w:numFmt w:val="bullet"/>
      <w:lvlText w:val="•"/>
      <w:lvlJc w:val="left"/>
      <w:pPr>
        <w:tabs>
          <w:tab w:val="num" w:pos="5040"/>
        </w:tabs>
        <w:ind w:left="5040" w:hanging="360"/>
      </w:pPr>
      <w:rPr>
        <w:rFonts w:ascii="Arial" w:hAnsi="Arial" w:hint="default"/>
      </w:rPr>
    </w:lvl>
    <w:lvl w:ilvl="7" w:tplc="68BC8764" w:tentative="1">
      <w:start w:val="1"/>
      <w:numFmt w:val="bullet"/>
      <w:lvlText w:val="•"/>
      <w:lvlJc w:val="left"/>
      <w:pPr>
        <w:tabs>
          <w:tab w:val="num" w:pos="5760"/>
        </w:tabs>
        <w:ind w:left="5760" w:hanging="360"/>
      </w:pPr>
      <w:rPr>
        <w:rFonts w:ascii="Arial" w:hAnsi="Arial" w:hint="default"/>
      </w:rPr>
    </w:lvl>
    <w:lvl w:ilvl="8" w:tplc="9732FE34" w:tentative="1">
      <w:start w:val="1"/>
      <w:numFmt w:val="bullet"/>
      <w:lvlText w:val="•"/>
      <w:lvlJc w:val="left"/>
      <w:pPr>
        <w:tabs>
          <w:tab w:val="num" w:pos="6480"/>
        </w:tabs>
        <w:ind w:left="6480" w:hanging="360"/>
      </w:pPr>
      <w:rPr>
        <w:rFonts w:ascii="Arial" w:hAnsi="Arial" w:hint="default"/>
      </w:rPr>
    </w:lvl>
  </w:abstractNum>
  <w:abstractNum w:abstractNumId="2">
    <w:nsid w:val="12895756"/>
    <w:multiLevelType w:val="hybridMultilevel"/>
    <w:tmpl w:val="81981BB8"/>
    <w:lvl w:ilvl="0" w:tplc="C04C9E9E">
      <w:start w:val="1"/>
      <w:numFmt w:val="bullet"/>
      <w:lvlText w:val="•"/>
      <w:lvlJc w:val="left"/>
      <w:pPr>
        <w:tabs>
          <w:tab w:val="num" w:pos="720"/>
        </w:tabs>
        <w:ind w:left="720" w:hanging="360"/>
      </w:pPr>
      <w:rPr>
        <w:rFonts w:ascii="Arial" w:hAnsi="Arial" w:hint="default"/>
      </w:rPr>
    </w:lvl>
    <w:lvl w:ilvl="1" w:tplc="B694D894" w:tentative="1">
      <w:start w:val="1"/>
      <w:numFmt w:val="bullet"/>
      <w:lvlText w:val="•"/>
      <w:lvlJc w:val="left"/>
      <w:pPr>
        <w:tabs>
          <w:tab w:val="num" w:pos="1440"/>
        </w:tabs>
        <w:ind w:left="1440" w:hanging="360"/>
      </w:pPr>
      <w:rPr>
        <w:rFonts w:ascii="Arial" w:hAnsi="Arial" w:hint="default"/>
      </w:rPr>
    </w:lvl>
    <w:lvl w:ilvl="2" w:tplc="37343478" w:tentative="1">
      <w:start w:val="1"/>
      <w:numFmt w:val="bullet"/>
      <w:lvlText w:val="•"/>
      <w:lvlJc w:val="left"/>
      <w:pPr>
        <w:tabs>
          <w:tab w:val="num" w:pos="2160"/>
        </w:tabs>
        <w:ind w:left="2160" w:hanging="360"/>
      </w:pPr>
      <w:rPr>
        <w:rFonts w:ascii="Arial" w:hAnsi="Arial" w:hint="default"/>
      </w:rPr>
    </w:lvl>
    <w:lvl w:ilvl="3" w:tplc="31107E2A" w:tentative="1">
      <w:start w:val="1"/>
      <w:numFmt w:val="bullet"/>
      <w:lvlText w:val="•"/>
      <w:lvlJc w:val="left"/>
      <w:pPr>
        <w:tabs>
          <w:tab w:val="num" w:pos="2880"/>
        </w:tabs>
        <w:ind w:left="2880" w:hanging="360"/>
      </w:pPr>
      <w:rPr>
        <w:rFonts w:ascii="Arial" w:hAnsi="Arial" w:hint="default"/>
      </w:rPr>
    </w:lvl>
    <w:lvl w:ilvl="4" w:tplc="9B9AF9BC" w:tentative="1">
      <w:start w:val="1"/>
      <w:numFmt w:val="bullet"/>
      <w:lvlText w:val="•"/>
      <w:lvlJc w:val="left"/>
      <w:pPr>
        <w:tabs>
          <w:tab w:val="num" w:pos="3600"/>
        </w:tabs>
        <w:ind w:left="3600" w:hanging="360"/>
      </w:pPr>
      <w:rPr>
        <w:rFonts w:ascii="Arial" w:hAnsi="Arial" w:hint="default"/>
      </w:rPr>
    </w:lvl>
    <w:lvl w:ilvl="5" w:tplc="698E0E9E" w:tentative="1">
      <w:start w:val="1"/>
      <w:numFmt w:val="bullet"/>
      <w:lvlText w:val="•"/>
      <w:lvlJc w:val="left"/>
      <w:pPr>
        <w:tabs>
          <w:tab w:val="num" w:pos="4320"/>
        </w:tabs>
        <w:ind w:left="4320" w:hanging="360"/>
      </w:pPr>
      <w:rPr>
        <w:rFonts w:ascii="Arial" w:hAnsi="Arial" w:hint="default"/>
      </w:rPr>
    </w:lvl>
    <w:lvl w:ilvl="6" w:tplc="3DC8A0C0" w:tentative="1">
      <w:start w:val="1"/>
      <w:numFmt w:val="bullet"/>
      <w:lvlText w:val="•"/>
      <w:lvlJc w:val="left"/>
      <w:pPr>
        <w:tabs>
          <w:tab w:val="num" w:pos="5040"/>
        </w:tabs>
        <w:ind w:left="5040" w:hanging="360"/>
      </w:pPr>
      <w:rPr>
        <w:rFonts w:ascii="Arial" w:hAnsi="Arial" w:hint="default"/>
      </w:rPr>
    </w:lvl>
    <w:lvl w:ilvl="7" w:tplc="60A41090" w:tentative="1">
      <w:start w:val="1"/>
      <w:numFmt w:val="bullet"/>
      <w:lvlText w:val="•"/>
      <w:lvlJc w:val="left"/>
      <w:pPr>
        <w:tabs>
          <w:tab w:val="num" w:pos="5760"/>
        </w:tabs>
        <w:ind w:left="5760" w:hanging="360"/>
      </w:pPr>
      <w:rPr>
        <w:rFonts w:ascii="Arial" w:hAnsi="Arial" w:hint="default"/>
      </w:rPr>
    </w:lvl>
    <w:lvl w:ilvl="8" w:tplc="D69A84D2" w:tentative="1">
      <w:start w:val="1"/>
      <w:numFmt w:val="bullet"/>
      <w:lvlText w:val="•"/>
      <w:lvlJc w:val="left"/>
      <w:pPr>
        <w:tabs>
          <w:tab w:val="num" w:pos="6480"/>
        </w:tabs>
        <w:ind w:left="6480" w:hanging="360"/>
      </w:pPr>
      <w:rPr>
        <w:rFonts w:ascii="Arial" w:hAnsi="Arial" w:hint="default"/>
      </w:rPr>
    </w:lvl>
  </w:abstractNum>
  <w:abstractNum w:abstractNumId="3">
    <w:nsid w:val="13124135"/>
    <w:multiLevelType w:val="hybridMultilevel"/>
    <w:tmpl w:val="91CCBB54"/>
    <w:lvl w:ilvl="0" w:tplc="F4FE7B4C">
      <w:start w:val="1"/>
      <w:numFmt w:val="bullet"/>
      <w:lvlText w:val="•"/>
      <w:lvlJc w:val="left"/>
      <w:pPr>
        <w:tabs>
          <w:tab w:val="num" w:pos="720"/>
        </w:tabs>
        <w:ind w:left="720" w:hanging="360"/>
      </w:pPr>
      <w:rPr>
        <w:rFonts w:ascii="Arial" w:hAnsi="Arial" w:hint="default"/>
      </w:rPr>
    </w:lvl>
    <w:lvl w:ilvl="1" w:tplc="A0661646">
      <w:start w:val="1"/>
      <w:numFmt w:val="bullet"/>
      <w:lvlText w:val="•"/>
      <w:lvlJc w:val="left"/>
      <w:pPr>
        <w:tabs>
          <w:tab w:val="num" w:pos="1440"/>
        </w:tabs>
        <w:ind w:left="1440" w:hanging="360"/>
      </w:pPr>
      <w:rPr>
        <w:rFonts w:ascii="Arial" w:hAnsi="Arial" w:hint="default"/>
      </w:rPr>
    </w:lvl>
    <w:lvl w:ilvl="2" w:tplc="CD48E1D0">
      <w:numFmt w:val="bullet"/>
      <w:lvlText w:val="•"/>
      <w:lvlJc w:val="left"/>
      <w:pPr>
        <w:tabs>
          <w:tab w:val="num" w:pos="2160"/>
        </w:tabs>
        <w:ind w:left="2160" w:hanging="360"/>
      </w:pPr>
      <w:rPr>
        <w:rFonts w:ascii="Arial" w:hAnsi="Arial" w:hint="default"/>
      </w:rPr>
    </w:lvl>
    <w:lvl w:ilvl="3" w:tplc="80826E0A" w:tentative="1">
      <w:start w:val="1"/>
      <w:numFmt w:val="bullet"/>
      <w:lvlText w:val="•"/>
      <w:lvlJc w:val="left"/>
      <w:pPr>
        <w:tabs>
          <w:tab w:val="num" w:pos="2880"/>
        </w:tabs>
        <w:ind w:left="2880" w:hanging="360"/>
      </w:pPr>
      <w:rPr>
        <w:rFonts w:ascii="Arial" w:hAnsi="Arial" w:hint="default"/>
      </w:rPr>
    </w:lvl>
    <w:lvl w:ilvl="4" w:tplc="15C21154" w:tentative="1">
      <w:start w:val="1"/>
      <w:numFmt w:val="bullet"/>
      <w:lvlText w:val="•"/>
      <w:lvlJc w:val="left"/>
      <w:pPr>
        <w:tabs>
          <w:tab w:val="num" w:pos="3600"/>
        </w:tabs>
        <w:ind w:left="3600" w:hanging="360"/>
      </w:pPr>
      <w:rPr>
        <w:rFonts w:ascii="Arial" w:hAnsi="Arial" w:hint="default"/>
      </w:rPr>
    </w:lvl>
    <w:lvl w:ilvl="5" w:tplc="3BAE05FE" w:tentative="1">
      <w:start w:val="1"/>
      <w:numFmt w:val="bullet"/>
      <w:lvlText w:val="•"/>
      <w:lvlJc w:val="left"/>
      <w:pPr>
        <w:tabs>
          <w:tab w:val="num" w:pos="4320"/>
        </w:tabs>
        <w:ind w:left="4320" w:hanging="360"/>
      </w:pPr>
      <w:rPr>
        <w:rFonts w:ascii="Arial" w:hAnsi="Arial" w:hint="default"/>
      </w:rPr>
    </w:lvl>
    <w:lvl w:ilvl="6" w:tplc="288E5E48" w:tentative="1">
      <w:start w:val="1"/>
      <w:numFmt w:val="bullet"/>
      <w:lvlText w:val="•"/>
      <w:lvlJc w:val="left"/>
      <w:pPr>
        <w:tabs>
          <w:tab w:val="num" w:pos="5040"/>
        </w:tabs>
        <w:ind w:left="5040" w:hanging="360"/>
      </w:pPr>
      <w:rPr>
        <w:rFonts w:ascii="Arial" w:hAnsi="Arial" w:hint="default"/>
      </w:rPr>
    </w:lvl>
    <w:lvl w:ilvl="7" w:tplc="888A957C" w:tentative="1">
      <w:start w:val="1"/>
      <w:numFmt w:val="bullet"/>
      <w:lvlText w:val="•"/>
      <w:lvlJc w:val="left"/>
      <w:pPr>
        <w:tabs>
          <w:tab w:val="num" w:pos="5760"/>
        </w:tabs>
        <w:ind w:left="5760" w:hanging="360"/>
      </w:pPr>
      <w:rPr>
        <w:rFonts w:ascii="Arial" w:hAnsi="Arial" w:hint="default"/>
      </w:rPr>
    </w:lvl>
    <w:lvl w:ilvl="8" w:tplc="5AEA5DEA" w:tentative="1">
      <w:start w:val="1"/>
      <w:numFmt w:val="bullet"/>
      <w:lvlText w:val="•"/>
      <w:lvlJc w:val="left"/>
      <w:pPr>
        <w:tabs>
          <w:tab w:val="num" w:pos="6480"/>
        </w:tabs>
        <w:ind w:left="6480" w:hanging="360"/>
      </w:pPr>
      <w:rPr>
        <w:rFonts w:ascii="Arial" w:hAnsi="Arial" w:hint="default"/>
      </w:rPr>
    </w:lvl>
  </w:abstractNum>
  <w:abstractNum w:abstractNumId="4">
    <w:nsid w:val="25E73F12"/>
    <w:multiLevelType w:val="hybridMultilevel"/>
    <w:tmpl w:val="A990883C"/>
    <w:lvl w:ilvl="0" w:tplc="E06AC3D8">
      <w:start w:val="1"/>
      <w:numFmt w:val="bullet"/>
      <w:lvlText w:val="•"/>
      <w:lvlJc w:val="left"/>
      <w:pPr>
        <w:tabs>
          <w:tab w:val="num" w:pos="720"/>
        </w:tabs>
        <w:ind w:left="720" w:hanging="360"/>
      </w:pPr>
      <w:rPr>
        <w:rFonts w:ascii="Arial" w:hAnsi="Arial" w:hint="default"/>
      </w:rPr>
    </w:lvl>
    <w:lvl w:ilvl="1" w:tplc="D08E8142" w:tentative="1">
      <w:start w:val="1"/>
      <w:numFmt w:val="bullet"/>
      <w:lvlText w:val="•"/>
      <w:lvlJc w:val="left"/>
      <w:pPr>
        <w:tabs>
          <w:tab w:val="num" w:pos="1440"/>
        </w:tabs>
        <w:ind w:left="1440" w:hanging="360"/>
      </w:pPr>
      <w:rPr>
        <w:rFonts w:ascii="Arial" w:hAnsi="Arial" w:hint="default"/>
      </w:rPr>
    </w:lvl>
    <w:lvl w:ilvl="2" w:tplc="34445B1E" w:tentative="1">
      <w:start w:val="1"/>
      <w:numFmt w:val="bullet"/>
      <w:lvlText w:val="•"/>
      <w:lvlJc w:val="left"/>
      <w:pPr>
        <w:tabs>
          <w:tab w:val="num" w:pos="2160"/>
        </w:tabs>
        <w:ind w:left="2160" w:hanging="360"/>
      </w:pPr>
      <w:rPr>
        <w:rFonts w:ascii="Arial" w:hAnsi="Arial" w:hint="default"/>
      </w:rPr>
    </w:lvl>
    <w:lvl w:ilvl="3" w:tplc="10C235F4" w:tentative="1">
      <w:start w:val="1"/>
      <w:numFmt w:val="bullet"/>
      <w:lvlText w:val="•"/>
      <w:lvlJc w:val="left"/>
      <w:pPr>
        <w:tabs>
          <w:tab w:val="num" w:pos="2880"/>
        </w:tabs>
        <w:ind w:left="2880" w:hanging="360"/>
      </w:pPr>
      <w:rPr>
        <w:rFonts w:ascii="Arial" w:hAnsi="Arial" w:hint="default"/>
      </w:rPr>
    </w:lvl>
    <w:lvl w:ilvl="4" w:tplc="31C84C4A" w:tentative="1">
      <w:start w:val="1"/>
      <w:numFmt w:val="bullet"/>
      <w:lvlText w:val="•"/>
      <w:lvlJc w:val="left"/>
      <w:pPr>
        <w:tabs>
          <w:tab w:val="num" w:pos="3600"/>
        </w:tabs>
        <w:ind w:left="3600" w:hanging="360"/>
      </w:pPr>
      <w:rPr>
        <w:rFonts w:ascii="Arial" w:hAnsi="Arial" w:hint="default"/>
      </w:rPr>
    </w:lvl>
    <w:lvl w:ilvl="5" w:tplc="0D14F746" w:tentative="1">
      <w:start w:val="1"/>
      <w:numFmt w:val="bullet"/>
      <w:lvlText w:val="•"/>
      <w:lvlJc w:val="left"/>
      <w:pPr>
        <w:tabs>
          <w:tab w:val="num" w:pos="4320"/>
        </w:tabs>
        <w:ind w:left="4320" w:hanging="360"/>
      </w:pPr>
      <w:rPr>
        <w:rFonts w:ascii="Arial" w:hAnsi="Arial" w:hint="default"/>
      </w:rPr>
    </w:lvl>
    <w:lvl w:ilvl="6" w:tplc="D35626CC" w:tentative="1">
      <w:start w:val="1"/>
      <w:numFmt w:val="bullet"/>
      <w:lvlText w:val="•"/>
      <w:lvlJc w:val="left"/>
      <w:pPr>
        <w:tabs>
          <w:tab w:val="num" w:pos="5040"/>
        </w:tabs>
        <w:ind w:left="5040" w:hanging="360"/>
      </w:pPr>
      <w:rPr>
        <w:rFonts w:ascii="Arial" w:hAnsi="Arial" w:hint="default"/>
      </w:rPr>
    </w:lvl>
    <w:lvl w:ilvl="7" w:tplc="BFB2A3E4" w:tentative="1">
      <w:start w:val="1"/>
      <w:numFmt w:val="bullet"/>
      <w:lvlText w:val="•"/>
      <w:lvlJc w:val="left"/>
      <w:pPr>
        <w:tabs>
          <w:tab w:val="num" w:pos="5760"/>
        </w:tabs>
        <w:ind w:left="5760" w:hanging="360"/>
      </w:pPr>
      <w:rPr>
        <w:rFonts w:ascii="Arial" w:hAnsi="Arial" w:hint="default"/>
      </w:rPr>
    </w:lvl>
    <w:lvl w:ilvl="8" w:tplc="FE5CB9E6" w:tentative="1">
      <w:start w:val="1"/>
      <w:numFmt w:val="bullet"/>
      <w:lvlText w:val="•"/>
      <w:lvlJc w:val="left"/>
      <w:pPr>
        <w:tabs>
          <w:tab w:val="num" w:pos="6480"/>
        </w:tabs>
        <w:ind w:left="6480" w:hanging="360"/>
      </w:pPr>
      <w:rPr>
        <w:rFonts w:ascii="Arial" w:hAnsi="Arial" w:hint="default"/>
      </w:rPr>
    </w:lvl>
  </w:abstractNum>
  <w:abstractNum w:abstractNumId="5">
    <w:nsid w:val="2F087065"/>
    <w:multiLevelType w:val="hybridMultilevel"/>
    <w:tmpl w:val="429267FA"/>
    <w:lvl w:ilvl="0" w:tplc="05389792">
      <w:start w:val="18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3D3F53"/>
    <w:multiLevelType w:val="hybridMultilevel"/>
    <w:tmpl w:val="16E82D68"/>
    <w:lvl w:ilvl="0" w:tplc="44E2E9C8">
      <w:start w:val="1"/>
      <w:numFmt w:val="bullet"/>
      <w:lvlText w:val="•"/>
      <w:lvlJc w:val="left"/>
      <w:pPr>
        <w:tabs>
          <w:tab w:val="num" w:pos="720"/>
        </w:tabs>
        <w:ind w:left="720" w:hanging="360"/>
      </w:pPr>
      <w:rPr>
        <w:rFonts w:ascii="Arial" w:hAnsi="Arial" w:hint="default"/>
      </w:rPr>
    </w:lvl>
    <w:lvl w:ilvl="1" w:tplc="2E54C58C" w:tentative="1">
      <w:start w:val="1"/>
      <w:numFmt w:val="bullet"/>
      <w:lvlText w:val="•"/>
      <w:lvlJc w:val="left"/>
      <w:pPr>
        <w:tabs>
          <w:tab w:val="num" w:pos="1440"/>
        </w:tabs>
        <w:ind w:left="1440" w:hanging="360"/>
      </w:pPr>
      <w:rPr>
        <w:rFonts w:ascii="Arial" w:hAnsi="Arial" w:hint="default"/>
      </w:rPr>
    </w:lvl>
    <w:lvl w:ilvl="2" w:tplc="2CE251D8" w:tentative="1">
      <w:start w:val="1"/>
      <w:numFmt w:val="bullet"/>
      <w:lvlText w:val="•"/>
      <w:lvlJc w:val="left"/>
      <w:pPr>
        <w:tabs>
          <w:tab w:val="num" w:pos="2160"/>
        </w:tabs>
        <w:ind w:left="2160" w:hanging="360"/>
      </w:pPr>
      <w:rPr>
        <w:rFonts w:ascii="Arial" w:hAnsi="Arial" w:hint="default"/>
      </w:rPr>
    </w:lvl>
    <w:lvl w:ilvl="3" w:tplc="514C53F0" w:tentative="1">
      <w:start w:val="1"/>
      <w:numFmt w:val="bullet"/>
      <w:lvlText w:val="•"/>
      <w:lvlJc w:val="left"/>
      <w:pPr>
        <w:tabs>
          <w:tab w:val="num" w:pos="2880"/>
        </w:tabs>
        <w:ind w:left="2880" w:hanging="360"/>
      </w:pPr>
      <w:rPr>
        <w:rFonts w:ascii="Arial" w:hAnsi="Arial" w:hint="default"/>
      </w:rPr>
    </w:lvl>
    <w:lvl w:ilvl="4" w:tplc="8B6630BE" w:tentative="1">
      <w:start w:val="1"/>
      <w:numFmt w:val="bullet"/>
      <w:lvlText w:val="•"/>
      <w:lvlJc w:val="left"/>
      <w:pPr>
        <w:tabs>
          <w:tab w:val="num" w:pos="3600"/>
        </w:tabs>
        <w:ind w:left="3600" w:hanging="360"/>
      </w:pPr>
      <w:rPr>
        <w:rFonts w:ascii="Arial" w:hAnsi="Arial" w:hint="default"/>
      </w:rPr>
    </w:lvl>
    <w:lvl w:ilvl="5" w:tplc="53347E08" w:tentative="1">
      <w:start w:val="1"/>
      <w:numFmt w:val="bullet"/>
      <w:lvlText w:val="•"/>
      <w:lvlJc w:val="left"/>
      <w:pPr>
        <w:tabs>
          <w:tab w:val="num" w:pos="4320"/>
        </w:tabs>
        <w:ind w:left="4320" w:hanging="360"/>
      </w:pPr>
      <w:rPr>
        <w:rFonts w:ascii="Arial" w:hAnsi="Arial" w:hint="default"/>
      </w:rPr>
    </w:lvl>
    <w:lvl w:ilvl="6" w:tplc="941455A2" w:tentative="1">
      <w:start w:val="1"/>
      <w:numFmt w:val="bullet"/>
      <w:lvlText w:val="•"/>
      <w:lvlJc w:val="left"/>
      <w:pPr>
        <w:tabs>
          <w:tab w:val="num" w:pos="5040"/>
        </w:tabs>
        <w:ind w:left="5040" w:hanging="360"/>
      </w:pPr>
      <w:rPr>
        <w:rFonts w:ascii="Arial" w:hAnsi="Arial" w:hint="default"/>
      </w:rPr>
    </w:lvl>
    <w:lvl w:ilvl="7" w:tplc="BAD64E58" w:tentative="1">
      <w:start w:val="1"/>
      <w:numFmt w:val="bullet"/>
      <w:lvlText w:val="•"/>
      <w:lvlJc w:val="left"/>
      <w:pPr>
        <w:tabs>
          <w:tab w:val="num" w:pos="5760"/>
        </w:tabs>
        <w:ind w:left="5760" w:hanging="360"/>
      </w:pPr>
      <w:rPr>
        <w:rFonts w:ascii="Arial" w:hAnsi="Arial" w:hint="default"/>
      </w:rPr>
    </w:lvl>
    <w:lvl w:ilvl="8" w:tplc="1CA4010E" w:tentative="1">
      <w:start w:val="1"/>
      <w:numFmt w:val="bullet"/>
      <w:lvlText w:val="•"/>
      <w:lvlJc w:val="left"/>
      <w:pPr>
        <w:tabs>
          <w:tab w:val="num" w:pos="6480"/>
        </w:tabs>
        <w:ind w:left="6480" w:hanging="360"/>
      </w:pPr>
      <w:rPr>
        <w:rFonts w:ascii="Arial" w:hAnsi="Arial" w:hint="default"/>
      </w:rPr>
    </w:lvl>
  </w:abstractNum>
  <w:abstractNum w:abstractNumId="7">
    <w:nsid w:val="34112789"/>
    <w:multiLevelType w:val="hybridMultilevel"/>
    <w:tmpl w:val="FD9CDF58"/>
    <w:lvl w:ilvl="0" w:tplc="EDE87EB2">
      <w:start w:val="1"/>
      <w:numFmt w:val="bullet"/>
      <w:lvlText w:val="•"/>
      <w:lvlJc w:val="left"/>
      <w:pPr>
        <w:tabs>
          <w:tab w:val="num" w:pos="720"/>
        </w:tabs>
        <w:ind w:left="720" w:hanging="360"/>
      </w:pPr>
      <w:rPr>
        <w:rFonts w:ascii="Arial" w:hAnsi="Arial" w:hint="default"/>
      </w:rPr>
    </w:lvl>
    <w:lvl w:ilvl="1" w:tplc="FD323242" w:tentative="1">
      <w:start w:val="1"/>
      <w:numFmt w:val="bullet"/>
      <w:lvlText w:val="•"/>
      <w:lvlJc w:val="left"/>
      <w:pPr>
        <w:tabs>
          <w:tab w:val="num" w:pos="1440"/>
        </w:tabs>
        <w:ind w:left="1440" w:hanging="360"/>
      </w:pPr>
      <w:rPr>
        <w:rFonts w:ascii="Arial" w:hAnsi="Arial" w:hint="default"/>
      </w:rPr>
    </w:lvl>
    <w:lvl w:ilvl="2" w:tplc="650C0340" w:tentative="1">
      <w:start w:val="1"/>
      <w:numFmt w:val="bullet"/>
      <w:lvlText w:val="•"/>
      <w:lvlJc w:val="left"/>
      <w:pPr>
        <w:tabs>
          <w:tab w:val="num" w:pos="2160"/>
        </w:tabs>
        <w:ind w:left="2160" w:hanging="360"/>
      </w:pPr>
      <w:rPr>
        <w:rFonts w:ascii="Arial" w:hAnsi="Arial" w:hint="default"/>
      </w:rPr>
    </w:lvl>
    <w:lvl w:ilvl="3" w:tplc="13BE9C62" w:tentative="1">
      <w:start w:val="1"/>
      <w:numFmt w:val="bullet"/>
      <w:lvlText w:val="•"/>
      <w:lvlJc w:val="left"/>
      <w:pPr>
        <w:tabs>
          <w:tab w:val="num" w:pos="2880"/>
        </w:tabs>
        <w:ind w:left="2880" w:hanging="360"/>
      </w:pPr>
      <w:rPr>
        <w:rFonts w:ascii="Arial" w:hAnsi="Arial" w:hint="default"/>
      </w:rPr>
    </w:lvl>
    <w:lvl w:ilvl="4" w:tplc="D1B6E1B4" w:tentative="1">
      <w:start w:val="1"/>
      <w:numFmt w:val="bullet"/>
      <w:lvlText w:val="•"/>
      <w:lvlJc w:val="left"/>
      <w:pPr>
        <w:tabs>
          <w:tab w:val="num" w:pos="3600"/>
        </w:tabs>
        <w:ind w:left="3600" w:hanging="360"/>
      </w:pPr>
      <w:rPr>
        <w:rFonts w:ascii="Arial" w:hAnsi="Arial" w:hint="default"/>
      </w:rPr>
    </w:lvl>
    <w:lvl w:ilvl="5" w:tplc="439AC5C0" w:tentative="1">
      <w:start w:val="1"/>
      <w:numFmt w:val="bullet"/>
      <w:lvlText w:val="•"/>
      <w:lvlJc w:val="left"/>
      <w:pPr>
        <w:tabs>
          <w:tab w:val="num" w:pos="4320"/>
        </w:tabs>
        <w:ind w:left="4320" w:hanging="360"/>
      </w:pPr>
      <w:rPr>
        <w:rFonts w:ascii="Arial" w:hAnsi="Arial" w:hint="default"/>
      </w:rPr>
    </w:lvl>
    <w:lvl w:ilvl="6" w:tplc="E81C29C8" w:tentative="1">
      <w:start w:val="1"/>
      <w:numFmt w:val="bullet"/>
      <w:lvlText w:val="•"/>
      <w:lvlJc w:val="left"/>
      <w:pPr>
        <w:tabs>
          <w:tab w:val="num" w:pos="5040"/>
        </w:tabs>
        <w:ind w:left="5040" w:hanging="360"/>
      </w:pPr>
      <w:rPr>
        <w:rFonts w:ascii="Arial" w:hAnsi="Arial" w:hint="default"/>
      </w:rPr>
    </w:lvl>
    <w:lvl w:ilvl="7" w:tplc="590A62EA" w:tentative="1">
      <w:start w:val="1"/>
      <w:numFmt w:val="bullet"/>
      <w:lvlText w:val="•"/>
      <w:lvlJc w:val="left"/>
      <w:pPr>
        <w:tabs>
          <w:tab w:val="num" w:pos="5760"/>
        </w:tabs>
        <w:ind w:left="5760" w:hanging="360"/>
      </w:pPr>
      <w:rPr>
        <w:rFonts w:ascii="Arial" w:hAnsi="Arial" w:hint="default"/>
      </w:rPr>
    </w:lvl>
    <w:lvl w:ilvl="8" w:tplc="07AED8FE" w:tentative="1">
      <w:start w:val="1"/>
      <w:numFmt w:val="bullet"/>
      <w:lvlText w:val="•"/>
      <w:lvlJc w:val="left"/>
      <w:pPr>
        <w:tabs>
          <w:tab w:val="num" w:pos="6480"/>
        </w:tabs>
        <w:ind w:left="6480" w:hanging="360"/>
      </w:pPr>
      <w:rPr>
        <w:rFonts w:ascii="Arial" w:hAnsi="Arial" w:hint="default"/>
      </w:rPr>
    </w:lvl>
  </w:abstractNum>
  <w:abstractNum w:abstractNumId="8">
    <w:nsid w:val="34FA0D73"/>
    <w:multiLevelType w:val="hybridMultilevel"/>
    <w:tmpl w:val="4280B2B2"/>
    <w:lvl w:ilvl="0" w:tplc="EF1A813A">
      <w:start w:val="1"/>
      <w:numFmt w:val="bullet"/>
      <w:lvlText w:val="•"/>
      <w:lvlJc w:val="left"/>
      <w:pPr>
        <w:tabs>
          <w:tab w:val="num" w:pos="720"/>
        </w:tabs>
        <w:ind w:left="720" w:hanging="360"/>
      </w:pPr>
      <w:rPr>
        <w:rFonts w:ascii="Arial" w:hAnsi="Arial" w:hint="default"/>
      </w:rPr>
    </w:lvl>
    <w:lvl w:ilvl="1" w:tplc="34306AAE" w:tentative="1">
      <w:start w:val="1"/>
      <w:numFmt w:val="bullet"/>
      <w:lvlText w:val="•"/>
      <w:lvlJc w:val="left"/>
      <w:pPr>
        <w:tabs>
          <w:tab w:val="num" w:pos="1440"/>
        </w:tabs>
        <w:ind w:left="1440" w:hanging="360"/>
      </w:pPr>
      <w:rPr>
        <w:rFonts w:ascii="Arial" w:hAnsi="Arial" w:hint="default"/>
      </w:rPr>
    </w:lvl>
    <w:lvl w:ilvl="2" w:tplc="F8AECCB4" w:tentative="1">
      <w:start w:val="1"/>
      <w:numFmt w:val="bullet"/>
      <w:lvlText w:val="•"/>
      <w:lvlJc w:val="left"/>
      <w:pPr>
        <w:tabs>
          <w:tab w:val="num" w:pos="2160"/>
        </w:tabs>
        <w:ind w:left="2160" w:hanging="360"/>
      </w:pPr>
      <w:rPr>
        <w:rFonts w:ascii="Arial" w:hAnsi="Arial" w:hint="default"/>
      </w:rPr>
    </w:lvl>
    <w:lvl w:ilvl="3" w:tplc="9F46EF14" w:tentative="1">
      <w:start w:val="1"/>
      <w:numFmt w:val="bullet"/>
      <w:lvlText w:val="•"/>
      <w:lvlJc w:val="left"/>
      <w:pPr>
        <w:tabs>
          <w:tab w:val="num" w:pos="2880"/>
        </w:tabs>
        <w:ind w:left="2880" w:hanging="360"/>
      </w:pPr>
      <w:rPr>
        <w:rFonts w:ascii="Arial" w:hAnsi="Arial" w:hint="default"/>
      </w:rPr>
    </w:lvl>
    <w:lvl w:ilvl="4" w:tplc="948A1988" w:tentative="1">
      <w:start w:val="1"/>
      <w:numFmt w:val="bullet"/>
      <w:lvlText w:val="•"/>
      <w:lvlJc w:val="left"/>
      <w:pPr>
        <w:tabs>
          <w:tab w:val="num" w:pos="3600"/>
        </w:tabs>
        <w:ind w:left="3600" w:hanging="360"/>
      </w:pPr>
      <w:rPr>
        <w:rFonts w:ascii="Arial" w:hAnsi="Arial" w:hint="default"/>
      </w:rPr>
    </w:lvl>
    <w:lvl w:ilvl="5" w:tplc="D35CFB44" w:tentative="1">
      <w:start w:val="1"/>
      <w:numFmt w:val="bullet"/>
      <w:lvlText w:val="•"/>
      <w:lvlJc w:val="left"/>
      <w:pPr>
        <w:tabs>
          <w:tab w:val="num" w:pos="4320"/>
        </w:tabs>
        <w:ind w:left="4320" w:hanging="360"/>
      </w:pPr>
      <w:rPr>
        <w:rFonts w:ascii="Arial" w:hAnsi="Arial" w:hint="default"/>
      </w:rPr>
    </w:lvl>
    <w:lvl w:ilvl="6" w:tplc="18BE7DD8" w:tentative="1">
      <w:start w:val="1"/>
      <w:numFmt w:val="bullet"/>
      <w:lvlText w:val="•"/>
      <w:lvlJc w:val="left"/>
      <w:pPr>
        <w:tabs>
          <w:tab w:val="num" w:pos="5040"/>
        </w:tabs>
        <w:ind w:left="5040" w:hanging="360"/>
      </w:pPr>
      <w:rPr>
        <w:rFonts w:ascii="Arial" w:hAnsi="Arial" w:hint="default"/>
      </w:rPr>
    </w:lvl>
    <w:lvl w:ilvl="7" w:tplc="27729B10" w:tentative="1">
      <w:start w:val="1"/>
      <w:numFmt w:val="bullet"/>
      <w:lvlText w:val="•"/>
      <w:lvlJc w:val="left"/>
      <w:pPr>
        <w:tabs>
          <w:tab w:val="num" w:pos="5760"/>
        </w:tabs>
        <w:ind w:left="5760" w:hanging="360"/>
      </w:pPr>
      <w:rPr>
        <w:rFonts w:ascii="Arial" w:hAnsi="Arial" w:hint="default"/>
      </w:rPr>
    </w:lvl>
    <w:lvl w:ilvl="8" w:tplc="3DD43A7C" w:tentative="1">
      <w:start w:val="1"/>
      <w:numFmt w:val="bullet"/>
      <w:lvlText w:val="•"/>
      <w:lvlJc w:val="left"/>
      <w:pPr>
        <w:tabs>
          <w:tab w:val="num" w:pos="6480"/>
        </w:tabs>
        <w:ind w:left="6480" w:hanging="360"/>
      </w:pPr>
      <w:rPr>
        <w:rFonts w:ascii="Arial" w:hAnsi="Arial" w:hint="default"/>
      </w:rPr>
    </w:lvl>
  </w:abstractNum>
  <w:abstractNum w:abstractNumId="9">
    <w:nsid w:val="4ECF1965"/>
    <w:multiLevelType w:val="hybridMultilevel"/>
    <w:tmpl w:val="B518C7F4"/>
    <w:lvl w:ilvl="0" w:tplc="931C3CB0">
      <w:start w:val="1"/>
      <w:numFmt w:val="bullet"/>
      <w:lvlText w:val="•"/>
      <w:lvlJc w:val="left"/>
      <w:pPr>
        <w:tabs>
          <w:tab w:val="num" w:pos="720"/>
        </w:tabs>
        <w:ind w:left="720" w:hanging="360"/>
      </w:pPr>
      <w:rPr>
        <w:rFonts w:ascii="Arial" w:hAnsi="Arial" w:hint="default"/>
      </w:rPr>
    </w:lvl>
    <w:lvl w:ilvl="1" w:tplc="B04A8CA0" w:tentative="1">
      <w:start w:val="1"/>
      <w:numFmt w:val="bullet"/>
      <w:lvlText w:val="•"/>
      <w:lvlJc w:val="left"/>
      <w:pPr>
        <w:tabs>
          <w:tab w:val="num" w:pos="1440"/>
        </w:tabs>
        <w:ind w:left="1440" w:hanging="360"/>
      </w:pPr>
      <w:rPr>
        <w:rFonts w:ascii="Arial" w:hAnsi="Arial" w:hint="default"/>
      </w:rPr>
    </w:lvl>
    <w:lvl w:ilvl="2" w:tplc="3C564408" w:tentative="1">
      <w:start w:val="1"/>
      <w:numFmt w:val="bullet"/>
      <w:lvlText w:val="•"/>
      <w:lvlJc w:val="left"/>
      <w:pPr>
        <w:tabs>
          <w:tab w:val="num" w:pos="2160"/>
        </w:tabs>
        <w:ind w:left="2160" w:hanging="360"/>
      </w:pPr>
      <w:rPr>
        <w:rFonts w:ascii="Arial" w:hAnsi="Arial" w:hint="default"/>
      </w:rPr>
    </w:lvl>
    <w:lvl w:ilvl="3" w:tplc="643E3076" w:tentative="1">
      <w:start w:val="1"/>
      <w:numFmt w:val="bullet"/>
      <w:lvlText w:val="•"/>
      <w:lvlJc w:val="left"/>
      <w:pPr>
        <w:tabs>
          <w:tab w:val="num" w:pos="2880"/>
        </w:tabs>
        <w:ind w:left="2880" w:hanging="360"/>
      </w:pPr>
      <w:rPr>
        <w:rFonts w:ascii="Arial" w:hAnsi="Arial" w:hint="default"/>
      </w:rPr>
    </w:lvl>
    <w:lvl w:ilvl="4" w:tplc="92149898" w:tentative="1">
      <w:start w:val="1"/>
      <w:numFmt w:val="bullet"/>
      <w:lvlText w:val="•"/>
      <w:lvlJc w:val="left"/>
      <w:pPr>
        <w:tabs>
          <w:tab w:val="num" w:pos="3600"/>
        </w:tabs>
        <w:ind w:left="3600" w:hanging="360"/>
      </w:pPr>
      <w:rPr>
        <w:rFonts w:ascii="Arial" w:hAnsi="Arial" w:hint="default"/>
      </w:rPr>
    </w:lvl>
    <w:lvl w:ilvl="5" w:tplc="A8067F92" w:tentative="1">
      <w:start w:val="1"/>
      <w:numFmt w:val="bullet"/>
      <w:lvlText w:val="•"/>
      <w:lvlJc w:val="left"/>
      <w:pPr>
        <w:tabs>
          <w:tab w:val="num" w:pos="4320"/>
        </w:tabs>
        <w:ind w:left="4320" w:hanging="360"/>
      </w:pPr>
      <w:rPr>
        <w:rFonts w:ascii="Arial" w:hAnsi="Arial" w:hint="default"/>
      </w:rPr>
    </w:lvl>
    <w:lvl w:ilvl="6" w:tplc="7CF43AA8" w:tentative="1">
      <w:start w:val="1"/>
      <w:numFmt w:val="bullet"/>
      <w:lvlText w:val="•"/>
      <w:lvlJc w:val="left"/>
      <w:pPr>
        <w:tabs>
          <w:tab w:val="num" w:pos="5040"/>
        </w:tabs>
        <w:ind w:left="5040" w:hanging="360"/>
      </w:pPr>
      <w:rPr>
        <w:rFonts w:ascii="Arial" w:hAnsi="Arial" w:hint="default"/>
      </w:rPr>
    </w:lvl>
    <w:lvl w:ilvl="7" w:tplc="A9EEA27E" w:tentative="1">
      <w:start w:val="1"/>
      <w:numFmt w:val="bullet"/>
      <w:lvlText w:val="•"/>
      <w:lvlJc w:val="left"/>
      <w:pPr>
        <w:tabs>
          <w:tab w:val="num" w:pos="5760"/>
        </w:tabs>
        <w:ind w:left="5760" w:hanging="360"/>
      </w:pPr>
      <w:rPr>
        <w:rFonts w:ascii="Arial" w:hAnsi="Arial" w:hint="default"/>
      </w:rPr>
    </w:lvl>
    <w:lvl w:ilvl="8" w:tplc="47DE8FB4" w:tentative="1">
      <w:start w:val="1"/>
      <w:numFmt w:val="bullet"/>
      <w:lvlText w:val="•"/>
      <w:lvlJc w:val="left"/>
      <w:pPr>
        <w:tabs>
          <w:tab w:val="num" w:pos="6480"/>
        </w:tabs>
        <w:ind w:left="6480" w:hanging="360"/>
      </w:pPr>
      <w:rPr>
        <w:rFonts w:ascii="Arial" w:hAnsi="Arial" w:hint="default"/>
      </w:rPr>
    </w:lvl>
  </w:abstractNum>
  <w:abstractNum w:abstractNumId="10">
    <w:nsid w:val="50DC4CE8"/>
    <w:multiLevelType w:val="hybridMultilevel"/>
    <w:tmpl w:val="26281E3C"/>
    <w:lvl w:ilvl="0" w:tplc="26AAA4EC">
      <w:start w:val="1"/>
      <w:numFmt w:val="bullet"/>
      <w:lvlText w:val="•"/>
      <w:lvlJc w:val="left"/>
      <w:pPr>
        <w:tabs>
          <w:tab w:val="num" w:pos="720"/>
        </w:tabs>
        <w:ind w:left="720" w:hanging="360"/>
      </w:pPr>
      <w:rPr>
        <w:rFonts w:ascii="Arial" w:hAnsi="Arial" w:hint="default"/>
      </w:rPr>
    </w:lvl>
    <w:lvl w:ilvl="1" w:tplc="5E208AAE" w:tentative="1">
      <w:start w:val="1"/>
      <w:numFmt w:val="bullet"/>
      <w:lvlText w:val="•"/>
      <w:lvlJc w:val="left"/>
      <w:pPr>
        <w:tabs>
          <w:tab w:val="num" w:pos="1440"/>
        </w:tabs>
        <w:ind w:left="1440" w:hanging="360"/>
      </w:pPr>
      <w:rPr>
        <w:rFonts w:ascii="Arial" w:hAnsi="Arial" w:hint="default"/>
      </w:rPr>
    </w:lvl>
    <w:lvl w:ilvl="2" w:tplc="DA30FC42" w:tentative="1">
      <w:start w:val="1"/>
      <w:numFmt w:val="bullet"/>
      <w:lvlText w:val="•"/>
      <w:lvlJc w:val="left"/>
      <w:pPr>
        <w:tabs>
          <w:tab w:val="num" w:pos="2160"/>
        </w:tabs>
        <w:ind w:left="2160" w:hanging="360"/>
      </w:pPr>
      <w:rPr>
        <w:rFonts w:ascii="Arial" w:hAnsi="Arial" w:hint="default"/>
      </w:rPr>
    </w:lvl>
    <w:lvl w:ilvl="3" w:tplc="316ED94A" w:tentative="1">
      <w:start w:val="1"/>
      <w:numFmt w:val="bullet"/>
      <w:lvlText w:val="•"/>
      <w:lvlJc w:val="left"/>
      <w:pPr>
        <w:tabs>
          <w:tab w:val="num" w:pos="2880"/>
        </w:tabs>
        <w:ind w:left="2880" w:hanging="360"/>
      </w:pPr>
      <w:rPr>
        <w:rFonts w:ascii="Arial" w:hAnsi="Arial" w:hint="default"/>
      </w:rPr>
    </w:lvl>
    <w:lvl w:ilvl="4" w:tplc="956E45D2" w:tentative="1">
      <w:start w:val="1"/>
      <w:numFmt w:val="bullet"/>
      <w:lvlText w:val="•"/>
      <w:lvlJc w:val="left"/>
      <w:pPr>
        <w:tabs>
          <w:tab w:val="num" w:pos="3600"/>
        </w:tabs>
        <w:ind w:left="3600" w:hanging="360"/>
      </w:pPr>
      <w:rPr>
        <w:rFonts w:ascii="Arial" w:hAnsi="Arial" w:hint="default"/>
      </w:rPr>
    </w:lvl>
    <w:lvl w:ilvl="5" w:tplc="EF427E20" w:tentative="1">
      <w:start w:val="1"/>
      <w:numFmt w:val="bullet"/>
      <w:lvlText w:val="•"/>
      <w:lvlJc w:val="left"/>
      <w:pPr>
        <w:tabs>
          <w:tab w:val="num" w:pos="4320"/>
        </w:tabs>
        <w:ind w:left="4320" w:hanging="360"/>
      </w:pPr>
      <w:rPr>
        <w:rFonts w:ascii="Arial" w:hAnsi="Arial" w:hint="default"/>
      </w:rPr>
    </w:lvl>
    <w:lvl w:ilvl="6" w:tplc="2B943F4E" w:tentative="1">
      <w:start w:val="1"/>
      <w:numFmt w:val="bullet"/>
      <w:lvlText w:val="•"/>
      <w:lvlJc w:val="left"/>
      <w:pPr>
        <w:tabs>
          <w:tab w:val="num" w:pos="5040"/>
        </w:tabs>
        <w:ind w:left="5040" w:hanging="360"/>
      </w:pPr>
      <w:rPr>
        <w:rFonts w:ascii="Arial" w:hAnsi="Arial" w:hint="default"/>
      </w:rPr>
    </w:lvl>
    <w:lvl w:ilvl="7" w:tplc="1A884BC6" w:tentative="1">
      <w:start w:val="1"/>
      <w:numFmt w:val="bullet"/>
      <w:lvlText w:val="•"/>
      <w:lvlJc w:val="left"/>
      <w:pPr>
        <w:tabs>
          <w:tab w:val="num" w:pos="5760"/>
        </w:tabs>
        <w:ind w:left="5760" w:hanging="360"/>
      </w:pPr>
      <w:rPr>
        <w:rFonts w:ascii="Arial" w:hAnsi="Arial" w:hint="default"/>
      </w:rPr>
    </w:lvl>
    <w:lvl w:ilvl="8" w:tplc="5DB2D0A6" w:tentative="1">
      <w:start w:val="1"/>
      <w:numFmt w:val="bullet"/>
      <w:lvlText w:val="•"/>
      <w:lvlJc w:val="left"/>
      <w:pPr>
        <w:tabs>
          <w:tab w:val="num" w:pos="6480"/>
        </w:tabs>
        <w:ind w:left="6480" w:hanging="360"/>
      </w:pPr>
      <w:rPr>
        <w:rFonts w:ascii="Arial" w:hAnsi="Arial" w:hint="default"/>
      </w:rPr>
    </w:lvl>
  </w:abstractNum>
  <w:abstractNum w:abstractNumId="11">
    <w:nsid w:val="54AF01B1"/>
    <w:multiLevelType w:val="hybridMultilevel"/>
    <w:tmpl w:val="3BA6C364"/>
    <w:lvl w:ilvl="0" w:tplc="7C704998">
      <w:start w:val="1"/>
      <w:numFmt w:val="bullet"/>
      <w:lvlText w:val="•"/>
      <w:lvlJc w:val="left"/>
      <w:pPr>
        <w:tabs>
          <w:tab w:val="num" w:pos="720"/>
        </w:tabs>
        <w:ind w:left="720" w:hanging="360"/>
      </w:pPr>
      <w:rPr>
        <w:rFonts w:ascii="Arial" w:hAnsi="Arial" w:hint="default"/>
      </w:rPr>
    </w:lvl>
    <w:lvl w:ilvl="1" w:tplc="C172DEC2">
      <w:start w:val="1"/>
      <w:numFmt w:val="bullet"/>
      <w:lvlText w:val="•"/>
      <w:lvlJc w:val="left"/>
      <w:pPr>
        <w:tabs>
          <w:tab w:val="num" w:pos="1440"/>
        </w:tabs>
        <w:ind w:left="1440" w:hanging="360"/>
      </w:pPr>
      <w:rPr>
        <w:rFonts w:ascii="Arial" w:hAnsi="Arial" w:hint="default"/>
      </w:rPr>
    </w:lvl>
    <w:lvl w:ilvl="2" w:tplc="6DFAA0A8" w:tentative="1">
      <w:start w:val="1"/>
      <w:numFmt w:val="bullet"/>
      <w:lvlText w:val="•"/>
      <w:lvlJc w:val="left"/>
      <w:pPr>
        <w:tabs>
          <w:tab w:val="num" w:pos="2160"/>
        </w:tabs>
        <w:ind w:left="2160" w:hanging="360"/>
      </w:pPr>
      <w:rPr>
        <w:rFonts w:ascii="Arial" w:hAnsi="Arial" w:hint="default"/>
      </w:rPr>
    </w:lvl>
    <w:lvl w:ilvl="3" w:tplc="E4460B54" w:tentative="1">
      <w:start w:val="1"/>
      <w:numFmt w:val="bullet"/>
      <w:lvlText w:val="•"/>
      <w:lvlJc w:val="left"/>
      <w:pPr>
        <w:tabs>
          <w:tab w:val="num" w:pos="2880"/>
        </w:tabs>
        <w:ind w:left="2880" w:hanging="360"/>
      </w:pPr>
      <w:rPr>
        <w:rFonts w:ascii="Arial" w:hAnsi="Arial" w:hint="default"/>
      </w:rPr>
    </w:lvl>
    <w:lvl w:ilvl="4" w:tplc="DE9474EE" w:tentative="1">
      <w:start w:val="1"/>
      <w:numFmt w:val="bullet"/>
      <w:lvlText w:val="•"/>
      <w:lvlJc w:val="left"/>
      <w:pPr>
        <w:tabs>
          <w:tab w:val="num" w:pos="3600"/>
        </w:tabs>
        <w:ind w:left="3600" w:hanging="360"/>
      </w:pPr>
      <w:rPr>
        <w:rFonts w:ascii="Arial" w:hAnsi="Arial" w:hint="default"/>
      </w:rPr>
    </w:lvl>
    <w:lvl w:ilvl="5" w:tplc="282454DC" w:tentative="1">
      <w:start w:val="1"/>
      <w:numFmt w:val="bullet"/>
      <w:lvlText w:val="•"/>
      <w:lvlJc w:val="left"/>
      <w:pPr>
        <w:tabs>
          <w:tab w:val="num" w:pos="4320"/>
        </w:tabs>
        <w:ind w:left="4320" w:hanging="360"/>
      </w:pPr>
      <w:rPr>
        <w:rFonts w:ascii="Arial" w:hAnsi="Arial" w:hint="default"/>
      </w:rPr>
    </w:lvl>
    <w:lvl w:ilvl="6" w:tplc="16B8E334" w:tentative="1">
      <w:start w:val="1"/>
      <w:numFmt w:val="bullet"/>
      <w:lvlText w:val="•"/>
      <w:lvlJc w:val="left"/>
      <w:pPr>
        <w:tabs>
          <w:tab w:val="num" w:pos="5040"/>
        </w:tabs>
        <w:ind w:left="5040" w:hanging="360"/>
      </w:pPr>
      <w:rPr>
        <w:rFonts w:ascii="Arial" w:hAnsi="Arial" w:hint="default"/>
      </w:rPr>
    </w:lvl>
    <w:lvl w:ilvl="7" w:tplc="E15AF1A4" w:tentative="1">
      <w:start w:val="1"/>
      <w:numFmt w:val="bullet"/>
      <w:lvlText w:val="•"/>
      <w:lvlJc w:val="left"/>
      <w:pPr>
        <w:tabs>
          <w:tab w:val="num" w:pos="5760"/>
        </w:tabs>
        <w:ind w:left="5760" w:hanging="360"/>
      </w:pPr>
      <w:rPr>
        <w:rFonts w:ascii="Arial" w:hAnsi="Arial" w:hint="default"/>
      </w:rPr>
    </w:lvl>
    <w:lvl w:ilvl="8" w:tplc="C390F774" w:tentative="1">
      <w:start w:val="1"/>
      <w:numFmt w:val="bullet"/>
      <w:lvlText w:val="•"/>
      <w:lvlJc w:val="left"/>
      <w:pPr>
        <w:tabs>
          <w:tab w:val="num" w:pos="6480"/>
        </w:tabs>
        <w:ind w:left="6480" w:hanging="360"/>
      </w:pPr>
      <w:rPr>
        <w:rFonts w:ascii="Arial" w:hAnsi="Arial" w:hint="default"/>
      </w:rPr>
    </w:lvl>
  </w:abstractNum>
  <w:abstractNum w:abstractNumId="12">
    <w:nsid w:val="594207CE"/>
    <w:multiLevelType w:val="hybridMultilevel"/>
    <w:tmpl w:val="37868EE4"/>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4D3102"/>
    <w:multiLevelType w:val="hybridMultilevel"/>
    <w:tmpl w:val="CF547B02"/>
    <w:lvl w:ilvl="0" w:tplc="8BAA8C98">
      <w:start w:val="1"/>
      <w:numFmt w:val="bullet"/>
      <w:lvlText w:val="•"/>
      <w:lvlJc w:val="left"/>
      <w:pPr>
        <w:tabs>
          <w:tab w:val="num" w:pos="720"/>
        </w:tabs>
        <w:ind w:left="720" w:hanging="360"/>
      </w:pPr>
      <w:rPr>
        <w:rFonts w:ascii="Arial" w:hAnsi="Arial" w:hint="default"/>
      </w:rPr>
    </w:lvl>
    <w:lvl w:ilvl="1" w:tplc="1F10F616" w:tentative="1">
      <w:start w:val="1"/>
      <w:numFmt w:val="bullet"/>
      <w:lvlText w:val="•"/>
      <w:lvlJc w:val="left"/>
      <w:pPr>
        <w:tabs>
          <w:tab w:val="num" w:pos="1440"/>
        </w:tabs>
        <w:ind w:left="1440" w:hanging="360"/>
      </w:pPr>
      <w:rPr>
        <w:rFonts w:ascii="Arial" w:hAnsi="Arial" w:hint="default"/>
      </w:rPr>
    </w:lvl>
    <w:lvl w:ilvl="2" w:tplc="53A69A52" w:tentative="1">
      <w:start w:val="1"/>
      <w:numFmt w:val="bullet"/>
      <w:lvlText w:val="•"/>
      <w:lvlJc w:val="left"/>
      <w:pPr>
        <w:tabs>
          <w:tab w:val="num" w:pos="2160"/>
        </w:tabs>
        <w:ind w:left="2160" w:hanging="360"/>
      </w:pPr>
      <w:rPr>
        <w:rFonts w:ascii="Arial" w:hAnsi="Arial" w:hint="default"/>
      </w:rPr>
    </w:lvl>
    <w:lvl w:ilvl="3" w:tplc="E13C7E7E" w:tentative="1">
      <w:start w:val="1"/>
      <w:numFmt w:val="bullet"/>
      <w:lvlText w:val="•"/>
      <w:lvlJc w:val="left"/>
      <w:pPr>
        <w:tabs>
          <w:tab w:val="num" w:pos="2880"/>
        </w:tabs>
        <w:ind w:left="2880" w:hanging="360"/>
      </w:pPr>
      <w:rPr>
        <w:rFonts w:ascii="Arial" w:hAnsi="Arial" w:hint="default"/>
      </w:rPr>
    </w:lvl>
    <w:lvl w:ilvl="4" w:tplc="376ECC78" w:tentative="1">
      <w:start w:val="1"/>
      <w:numFmt w:val="bullet"/>
      <w:lvlText w:val="•"/>
      <w:lvlJc w:val="left"/>
      <w:pPr>
        <w:tabs>
          <w:tab w:val="num" w:pos="3600"/>
        </w:tabs>
        <w:ind w:left="3600" w:hanging="360"/>
      </w:pPr>
      <w:rPr>
        <w:rFonts w:ascii="Arial" w:hAnsi="Arial" w:hint="default"/>
      </w:rPr>
    </w:lvl>
    <w:lvl w:ilvl="5" w:tplc="9FEEFAC2" w:tentative="1">
      <w:start w:val="1"/>
      <w:numFmt w:val="bullet"/>
      <w:lvlText w:val="•"/>
      <w:lvlJc w:val="left"/>
      <w:pPr>
        <w:tabs>
          <w:tab w:val="num" w:pos="4320"/>
        </w:tabs>
        <w:ind w:left="4320" w:hanging="360"/>
      </w:pPr>
      <w:rPr>
        <w:rFonts w:ascii="Arial" w:hAnsi="Arial" w:hint="default"/>
      </w:rPr>
    </w:lvl>
    <w:lvl w:ilvl="6" w:tplc="A68CDF44" w:tentative="1">
      <w:start w:val="1"/>
      <w:numFmt w:val="bullet"/>
      <w:lvlText w:val="•"/>
      <w:lvlJc w:val="left"/>
      <w:pPr>
        <w:tabs>
          <w:tab w:val="num" w:pos="5040"/>
        </w:tabs>
        <w:ind w:left="5040" w:hanging="360"/>
      </w:pPr>
      <w:rPr>
        <w:rFonts w:ascii="Arial" w:hAnsi="Arial" w:hint="default"/>
      </w:rPr>
    </w:lvl>
    <w:lvl w:ilvl="7" w:tplc="CAD02A2E" w:tentative="1">
      <w:start w:val="1"/>
      <w:numFmt w:val="bullet"/>
      <w:lvlText w:val="•"/>
      <w:lvlJc w:val="left"/>
      <w:pPr>
        <w:tabs>
          <w:tab w:val="num" w:pos="5760"/>
        </w:tabs>
        <w:ind w:left="5760" w:hanging="360"/>
      </w:pPr>
      <w:rPr>
        <w:rFonts w:ascii="Arial" w:hAnsi="Arial" w:hint="default"/>
      </w:rPr>
    </w:lvl>
    <w:lvl w:ilvl="8" w:tplc="83002C7A" w:tentative="1">
      <w:start w:val="1"/>
      <w:numFmt w:val="bullet"/>
      <w:lvlText w:val="•"/>
      <w:lvlJc w:val="left"/>
      <w:pPr>
        <w:tabs>
          <w:tab w:val="num" w:pos="6480"/>
        </w:tabs>
        <w:ind w:left="6480" w:hanging="360"/>
      </w:pPr>
      <w:rPr>
        <w:rFonts w:ascii="Arial" w:hAnsi="Arial" w:hint="default"/>
      </w:rPr>
    </w:lvl>
  </w:abstractNum>
  <w:abstractNum w:abstractNumId="14">
    <w:nsid w:val="67975297"/>
    <w:multiLevelType w:val="hybridMultilevel"/>
    <w:tmpl w:val="73CE1302"/>
    <w:lvl w:ilvl="0" w:tplc="92206520">
      <w:start w:val="1"/>
      <w:numFmt w:val="bullet"/>
      <w:lvlText w:val="•"/>
      <w:lvlJc w:val="left"/>
      <w:pPr>
        <w:tabs>
          <w:tab w:val="num" w:pos="720"/>
        </w:tabs>
        <w:ind w:left="720" w:hanging="360"/>
      </w:pPr>
      <w:rPr>
        <w:rFonts w:ascii="Arial" w:hAnsi="Arial" w:hint="default"/>
      </w:rPr>
    </w:lvl>
    <w:lvl w:ilvl="1" w:tplc="DC60C710" w:tentative="1">
      <w:start w:val="1"/>
      <w:numFmt w:val="bullet"/>
      <w:lvlText w:val="•"/>
      <w:lvlJc w:val="left"/>
      <w:pPr>
        <w:tabs>
          <w:tab w:val="num" w:pos="1440"/>
        </w:tabs>
        <w:ind w:left="1440" w:hanging="360"/>
      </w:pPr>
      <w:rPr>
        <w:rFonts w:ascii="Arial" w:hAnsi="Arial" w:hint="default"/>
      </w:rPr>
    </w:lvl>
    <w:lvl w:ilvl="2" w:tplc="4484F06E" w:tentative="1">
      <w:start w:val="1"/>
      <w:numFmt w:val="bullet"/>
      <w:lvlText w:val="•"/>
      <w:lvlJc w:val="left"/>
      <w:pPr>
        <w:tabs>
          <w:tab w:val="num" w:pos="2160"/>
        </w:tabs>
        <w:ind w:left="2160" w:hanging="360"/>
      </w:pPr>
      <w:rPr>
        <w:rFonts w:ascii="Arial" w:hAnsi="Arial" w:hint="default"/>
      </w:rPr>
    </w:lvl>
    <w:lvl w:ilvl="3" w:tplc="335CD804" w:tentative="1">
      <w:start w:val="1"/>
      <w:numFmt w:val="bullet"/>
      <w:lvlText w:val="•"/>
      <w:lvlJc w:val="left"/>
      <w:pPr>
        <w:tabs>
          <w:tab w:val="num" w:pos="2880"/>
        </w:tabs>
        <w:ind w:left="2880" w:hanging="360"/>
      </w:pPr>
      <w:rPr>
        <w:rFonts w:ascii="Arial" w:hAnsi="Arial" w:hint="default"/>
      </w:rPr>
    </w:lvl>
    <w:lvl w:ilvl="4" w:tplc="D36081FA" w:tentative="1">
      <w:start w:val="1"/>
      <w:numFmt w:val="bullet"/>
      <w:lvlText w:val="•"/>
      <w:lvlJc w:val="left"/>
      <w:pPr>
        <w:tabs>
          <w:tab w:val="num" w:pos="3600"/>
        </w:tabs>
        <w:ind w:left="3600" w:hanging="360"/>
      </w:pPr>
      <w:rPr>
        <w:rFonts w:ascii="Arial" w:hAnsi="Arial" w:hint="default"/>
      </w:rPr>
    </w:lvl>
    <w:lvl w:ilvl="5" w:tplc="CC46157A" w:tentative="1">
      <w:start w:val="1"/>
      <w:numFmt w:val="bullet"/>
      <w:lvlText w:val="•"/>
      <w:lvlJc w:val="left"/>
      <w:pPr>
        <w:tabs>
          <w:tab w:val="num" w:pos="4320"/>
        </w:tabs>
        <w:ind w:left="4320" w:hanging="360"/>
      </w:pPr>
      <w:rPr>
        <w:rFonts w:ascii="Arial" w:hAnsi="Arial" w:hint="default"/>
      </w:rPr>
    </w:lvl>
    <w:lvl w:ilvl="6" w:tplc="5BBA7E70" w:tentative="1">
      <w:start w:val="1"/>
      <w:numFmt w:val="bullet"/>
      <w:lvlText w:val="•"/>
      <w:lvlJc w:val="left"/>
      <w:pPr>
        <w:tabs>
          <w:tab w:val="num" w:pos="5040"/>
        </w:tabs>
        <w:ind w:left="5040" w:hanging="360"/>
      </w:pPr>
      <w:rPr>
        <w:rFonts w:ascii="Arial" w:hAnsi="Arial" w:hint="default"/>
      </w:rPr>
    </w:lvl>
    <w:lvl w:ilvl="7" w:tplc="12523E40" w:tentative="1">
      <w:start w:val="1"/>
      <w:numFmt w:val="bullet"/>
      <w:lvlText w:val="•"/>
      <w:lvlJc w:val="left"/>
      <w:pPr>
        <w:tabs>
          <w:tab w:val="num" w:pos="5760"/>
        </w:tabs>
        <w:ind w:left="5760" w:hanging="360"/>
      </w:pPr>
      <w:rPr>
        <w:rFonts w:ascii="Arial" w:hAnsi="Arial" w:hint="default"/>
      </w:rPr>
    </w:lvl>
    <w:lvl w:ilvl="8" w:tplc="8F60D066" w:tentative="1">
      <w:start w:val="1"/>
      <w:numFmt w:val="bullet"/>
      <w:lvlText w:val="•"/>
      <w:lvlJc w:val="left"/>
      <w:pPr>
        <w:tabs>
          <w:tab w:val="num" w:pos="6480"/>
        </w:tabs>
        <w:ind w:left="6480" w:hanging="360"/>
      </w:pPr>
      <w:rPr>
        <w:rFonts w:ascii="Arial" w:hAnsi="Arial" w:hint="default"/>
      </w:rPr>
    </w:lvl>
  </w:abstractNum>
  <w:abstractNum w:abstractNumId="15">
    <w:nsid w:val="72684603"/>
    <w:multiLevelType w:val="hybridMultilevel"/>
    <w:tmpl w:val="3A4E5676"/>
    <w:lvl w:ilvl="0" w:tplc="650ABECA">
      <w:start w:val="1"/>
      <w:numFmt w:val="bullet"/>
      <w:lvlText w:val="•"/>
      <w:lvlJc w:val="left"/>
      <w:pPr>
        <w:tabs>
          <w:tab w:val="num" w:pos="720"/>
        </w:tabs>
        <w:ind w:left="720" w:hanging="360"/>
      </w:pPr>
      <w:rPr>
        <w:rFonts w:ascii="Arial" w:hAnsi="Arial" w:hint="default"/>
      </w:rPr>
    </w:lvl>
    <w:lvl w:ilvl="1" w:tplc="EC146FB2" w:tentative="1">
      <w:start w:val="1"/>
      <w:numFmt w:val="bullet"/>
      <w:lvlText w:val="•"/>
      <w:lvlJc w:val="left"/>
      <w:pPr>
        <w:tabs>
          <w:tab w:val="num" w:pos="1440"/>
        </w:tabs>
        <w:ind w:left="1440" w:hanging="360"/>
      </w:pPr>
      <w:rPr>
        <w:rFonts w:ascii="Arial" w:hAnsi="Arial" w:hint="default"/>
      </w:rPr>
    </w:lvl>
    <w:lvl w:ilvl="2" w:tplc="5F42F9E8" w:tentative="1">
      <w:start w:val="1"/>
      <w:numFmt w:val="bullet"/>
      <w:lvlText w:val="•"/>
      <w:lvlJc w:val="left"/>
      <w:pPr>
        <w:tabs>
          <w:tab w:val="num" w:pos="2160"/>
        </w:tabs>
        <w:ind w:left="2160" w:hanging="360"/>
      </w:pPr>
      <w:rPr>
        <w:rFonts w:ascii="Arial" w:hAnsi="Arial" w:hint="default"/>
      </w:rPr>
    </w:lvl>
    <w:lvl w:ilvl="3" w:tplc="F6A8544E" w:tentative="1">
      <w:start w:val="1"/>
      <w:numFmt w:val="bullet"/>
      <w:lvlText w:val="•"/>
      <w:lvlJc w:val="left"/>
      <w:pPr>
        <w:tabs>
          <w:tab w:val="num" w:pos="2880"/>
        </w:tabs>
        <w:ind w:left="2880" w:hanging="360"/>
      </w:pPr>
      <w:rPr>
        <w:rFonts w:ascii="Arial" w:hAnsi="Arial" w:hint="default"/>
      </w:rPr>
    </w:lvl>
    <w:lvl w:ilvl="4" w:tplc="8C76FE2E" w:tentative="1">
      <w:start w:val="1"/>
      <w:numFmt w:val="bullet"/>
      <w:lvlText w:val="•"/>
      <w:lvlJc w:val="left"/>
      <w:pPr>
        <w:tabs>
          <w:tab w:val="num" w:pos="3600"/>
        </w:tabs>
        <w:ind w:left="3600" w:hanging="360"/>
      </w:pPr>
      <w:rPr>
        <w:rFonts w:ascii="Arial" w:hAnsi="Arial" w:hint="default"/>
      </w:rPr>
    </w:lvl>
    <w:lvl w:ilvl="5" w:tplc="C2B671E6" w:tentative="1">
      <w:start w:val="1"/>
      <w:numFmt w:val="bullet"/>
      <w:lvlText w:val="•"/>
      <w:lvlJc w:val="left"/>
      <w:pPr>
        <w:tabs>
          <w:tab w:val="num" w:pos="4320"/>
        </w:tabs>
        <w:ind w:left="4320" w:hanging="360"/>
      </w:pPr>
      <w:rPr>
        <w:rFonts w:ascii="Arial" w:hAnsi="Arial" w:hint="default"/>
      </w:rPr>
    </w:lvl>
    <w:lvl w:ilvl="6" w:tplc="FE6E8678" w:tentative="1">
      <w:start w:val="1"/>
      <w:numFmt w:val="bullet"/>
      <w:lvlText w:val="•"/>
      <w:lvlJc w:val="left"/>
      <w:pPr>
        <w:tabs>
          <w:tab w:val="num" w:pos="5040"/>
        </w:tabs>
        <w:ind w:left="5040" w:hanging="360"/>
      </w:pPr>
      <w:rPr>
        <w:rFonts w:ascii="Arial" w:hAnsi="Arial" w:hint="default"/>
      </w:rPr>
    </w:lvl>
    <w:lvl w:ilvl="7" w:tplc="2E528E3E" w:tentative="1">
      <w:start w:val="1"/>
      <w:numFmt w:val="bullet"/>
      <w:lvlText w:val="•"/>
      <w:lvlJc w:val="left"/>
      <w:pPr>
        <w:tabs>
          <w:tab w:val="num" w:pos="5760"/>
        </w:tabs>
        <w:ind w:left="5760" w:hanging="360"/>
      </w:pPr>
      <w:rPr>
        <w:rFonts w:ascii="Arial" w:hAnsi="Arial" w:hint="default"/>
      </w:rPr>
    </w:lvl>
    <w:lvl w:ilvl="8" w:tplc="86829440" w:tentative="1">
      <w:start w:val="1"/>
      <w:numFmt w:val="bullet"/>
      <w:lvlText w:val="•"/>
      <w:lvlJc w:val="left"/>
      <w:pPr>
        <w:tabs>
          <w:tab w:val="num" w:pos="6480"/>
        </w:tabs>
        <w:ind w:left="6480" w:hanging="360"/>
      </w:pPr>
      <w:rPr>
        <w:rFonts w:ascii="Arial" w:hAnsi="Arial" w:hint="default"/>
      </w:rPr>
    </w:lvl>
  </w:abstractNum>
  <w:abstractNum w:abstractNumId="16">
    <w:nsid w:val="7EED2267"/>
    <w:multiLevelType w:val="hybridMultilevel"/>
    <w:tmpl w:val="29C2656A"/>
    <w:lvl w:ilvl="0" w:tplc="F7643BA2">
      <w:start w:val="1"/>
      <w:numFmt w:val="bullet"/>
      <w:lvlText w:val="•"/>
      <w:lvlJc w:val="left"/>
      <w:pPr>
        <w:tabs>
          <w:tab w:val="num" w:pos="720"/>
        </w:tabs>
        <w:ind w:left="720" w:hanging="360"/>
      </w:pPr>
      <w:rPr>
        <w:rFonts w:ascii="Arial" w:hAnsi="Arial" w:hint="default"/>
      </w:rPr>
    </w:lvl>
    <w:lvl w:ilvl="1" w:tplc="271A8EF8">
      <w:start w:val="1"/>
      <w:numFmt w:val="bullet"/>
      <w:lvlText w:val="•"/>
      <w:lvlJc w:val="left"/>
      <w:pPr>
        <w:tabs>
          <w:tab w:val="num" w:pos="1440"/>
        </w:tabs>
        <w:ind w:left="1440" w:hanging="360"/>
      </w:pPr>
      <w:rPr>
        <w:rFonts w:ascii="Arial" w:hAnsi="Arial" w:hint="default"/>
      </w:rPr>
    </w:lvl>
    <w:lvl w:ilvl="2" w:tplc="6734A326" w:tentative="1">
      <w:start w:val="1"/>
      <w:numFmt w:val="bullet"/>
      <w:lvlText w:val="•"/>
      <w:lvlJc w:val="left"/>
      <w:pPr>
        <w:tabs>
          <w:tab w:val="num" w:pos="2160"/>
        </w:tabs>
        <w:ind w:left="2160" w:hanging="360"/>
      </w:pPr>
      <w:rPr>
        <w:rFonts w:ascii="Arial" w:hAnsi="Arial" w:hint="default"/>
      </w:rPr>
    </w:lvl>
    <w:lvl w:ilvl="3" w:tplc="99A247A8" w:tentative="1">
      <w:start w:val="1"/>
      <w:numFmt w:val="bullet"/>
      <w:lvlText w:val="•"/>
      <w:lvlJc w:val="left"/>
      <w:pPr>
        <w:tabs>
          <w:tab w:val="num" w:pos="2880"/>
        </w:tabs>
        <w:ind w:left="2880" w:hanging="360"/>
      </w:pPr>
      <w:rPr>
        <w:rFonts w:ascii="Arial" w:hAnsi="Arial" w:hint="default"/>
      </w:rPr>
    </w:lvl>
    <w:lvl w:ilvl="4" w:tplc="8D963DE2" w:tentative="1">
      <w:start w:val="1"/>
      <w:numFmt w:val="bullet"/>
      <w:lvlText w:val="•"/>
      <w:lvlJc w:val="left"/>
      <w:pPr>
        <w:tabs>
          <w:tab w:val="num" w:pos="3600"/>
        </w:tabs>
        <w:ind w:left="3600" w:hanging="360"/>
      </w:pPr>
      <w:rPr>
        <w:rFonts w:ascii="Arial" w:hAnsi="Arial" w:hint="default"/>
      </w:rPr>
    </w:lvl>
    <w:lvl w:ilvl="5" w:tplc="77300F78" w:tentative="1">
      <w:start w:val="1"/>
      <w:numFmt w:val="bullet"/>
      <w:lvlText w:val="•"/>
      <w:lvlJc w:val="left"/>
      <w:pPr>
        <w:tabs>
          <w:tab w:val="num" w:pos="4320"/>
        </w:tabs>
        <w:ind w:left="4320" w:hanging="360"/>
      </w:pPr>
      <w:rPr>
        <w:rFonts w:ascii="Arial" w:hAnsi="Arial" w:hint="default"/>
      </w:rPr>
    </w:lvl>
    <w:lvl w:ilvl="6" w:tplc="E3FE1E22" w:tentative="1">
      <w:start w:val="1"/>
      <w:numFmt w:val="bullet"/>
      <w:lvlText w:val="•"/>
      <w:lvlJc w:val="left"/>
      <w:pPr>
        <w:tabs>
          <w:tab w:val="num" w:pos="5040"/>
        </w:tabs>
        <w:ind w:left="5040" w:hanging="360"/>
      </w:pPr>
      <w:rPr>
        <w:rFonts w:ascii="Arial" w:hAnsi="Arial" w:hint="default"/>
      </w:rPr>
    </w:lvl>
    <w:lvl w:ilvl="7" w:tplc="41A85F2A" w:tentative="1">
      <w:start w:val="1"/>
      <w:numFmt w:val="bullet"/>
      <w:lvlText w:val="•"/>
      <w:lvlJc w:val="left"/>
      <w:pPr>
        <w:tabs>
          <w:tab w:val="num" w:pos="5760"/>
        </w:tabs>
        <w:ind w:left="5760" w:hanging="360"/>
      </w:pPr>
      <w:rPr>
        <w:rFonts w:ascii="Arial" w:hAnsi="Arial" w:hint="default"/>
      </w:rPr>
    </w:lvl>
    <w:lvl w:ilvl="8" w:tplc="545E17A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5"/>
  </w:num>
  <w:num w:numId="4">
    <w:abstractNumId w:val="10"/>
  </w:num>
  <w:num w:numId="5">
    <w:abstractNumId w:val="9"/>
  </w:num>
  <w:num w:numId="6">
    <w:abstractNumId w:val="14"/>
  </w:num>
  <w:num w:numId="7">
    <w:abstractNumId w:val="4"/>
  </w:num>
  <w:num w:numId="8">
    <w:abstractNumId w:val="6"/>
  </w:num>
  <w:num w:numId="9">
    <w:abstractNumId w:val="7"/>
  </w:num>
  <w:num w:numId="10">
    <w:abstractNumId w:val="1"/>
  </w:num>
  <w:num w:numId="11">
    <w:abstractNumId w:val="8"/>
  </w:num>
  <w:num w:numId="12">
    <w:abstractNumId w:val="0"/>
  </w:num>
  <w:num w:numId="13">
    <w:abstractNumId w:val="2"/>
  </w:num>
  <w:num w:numId="14">
    <w:abstractNumId w:val="1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18"/>
    <w:rsid w:val="00011F35"/>
    <w:rsid w:val="000C6218"/>
    <w:rsid w:val="000D7786"/>
    <w:rsid w:val="000E517C"/>
    <w:rsid w:val="000F7C59"/>
    <w:rsid w:val="00185A6B"/>
    <w:rsid w:val="002342F6"/>
    <w:rsid w:val="002521B1"/>
    <w:rsid w:val="002D0A15"/>
    <w:rsid w:val="003F5763"/>
    <w:rsid w:val="004A1323"/>
    <w:rsid w:val="006E1887"/>
    <w:rsid w:val="007F195B"/>
    <w:rsid w:val="00800D54"/>
    <w:rsid w:val="00877F85"/>
    <w:rsid w:val="009906D4"/>
    <w:rsid w:val="00A04B6F"/>
    <w:rsid w:val="00A46E6D"/>
    <w:rsid w:val="00A60938"/>
    <w:rsid w:val="00AB034C"/>
    <w:rsid w:val="00B20FBE"/>
    <w:rsid w:val="00C05E94"/>
    <w:rsid w:val="00C9749D"/>
    <w:rsid w:val="00CE0E87"/>
    <w:rsid w:val="00DC0D9F"/>
    <w:rsid w:val="00E00B27"/>
    <w:rsid w:val="00F7540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62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aragraphedeliste">
    <w:name w:val="List Paragraph"/>
    <w:basedOn w:val="Normal"/>
    <w:uiPriority w:val="34"/>
    <w:qFormat/>
    <w:rsid w:val="000C6218"/>
    <w:pPr>
      <w:ind w:left="720"/>
      <w:contextualSpacing/>
    </w:pPr>
  </w:style>
  <w:style w:type="character" w:styleId="Lienhypertexte">
    <w:name w:val="Hyperlink"/>
    <w:basedOn w:val="Policepardfaut"/>
    <w:uiPriority w:val="99"/>
    <w:unhideWhenUsed/>
    <w:rsid w:val="000D7786"/>
    <w:rPr>
      <w:color w:val="0000FF" w:themeColor="hyperlink"/>
      <w:u w:val="single"/>
    </w:rPr>
  </w:style>
  <w:style w:type="paragraph" w:customStyle="1" w:styleId="gmail-corps">
    <w:name w:val="gmail-corps"/>
    <w:basedOn w:val="Normal"/>
    <w:rsid w:val="002342F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62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aragraphedeliste">
    <w:name w:val="List Paragraph"/>
    <w:basedOn w:val="Normal"/>
    <w:uiPriority w:val="34"/>
    <w:qFormat/>
    <w:rsid w:val="000C6218"/>
    <w:pPr>
      <w:ind w:left="720"/>
      <w:contextualSpacing/>
    </w:pPr>
  </w:style>
  <w:style w:type="character" w:styleId="Lienhypertexte">
    <w:name w:val="Hyperlink"/>
    <w:basedOn w:val="Policepardfaut"/>
    <w:uiPriority w:val="99"/>
    <w:unhideWhenUsed/>
    <w:rsid w:val="000D7786"/>
    <w:rPr>
      <w:color w:val="0000FF" w:themeColor="hyperlink"/>
      <w:u w:val="single"/>
    </w:rPr>
  </w:style>
  <w:style w:type="paragraph" w:customStyle="1" w:styleId="gmail-corps">
    <w:name w:val="gmail-corps"/>
    <w:basedOn w:val="Normal"/>
    <w:rsid w:val="002342F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20">
      <w:bodyDiv w:val="1"/>
      <w:marLeft w:val="0"/>
      <w:marRight w:val="0"/>
      <w:marTop w:val="0"/>
      <w:marBottom w:val="0"/>
      <w:divBdr>
        <w:top w:val="none" w:sz="0" w:space="0" w:color="auto"/>
        <w:left w:val="none" w:sz="0" w:space="0" w:color="auto"/>
        <w:bottom w:val="none" w:sz="0" w:space="0" w:color="auto"/>
        <w:right w:val="none" w:sz="0" w:space="0" w:color="auto"/>
      </w:divBdr>
    </w:div>
    <w:div w:id="21901647">
      <w:bodyDiv w:val="1"/>
      <w:marLeft w:val="0"/>
      <w:marRight w:val="0"/>
      <w:marTop w:val="0"/>
      <w:marBottom w:val="0"/>
      <w:divBdr>
        <w:top w:val="none" w:sz="0" w:space="0" w:color="auto"/>
        <w:left w:val="none" w:sz="0" w:space="0" w:color="auto"/>
        <w:bottom w:val="none" w:sz="0" w:space="0" w:color="auto"/>
        <w:right w:val="none" w:sz="0" w:space="0" w:color="auto"/>
      </w:divBdr>
    </w:div>
    <w:div w:id="256522421">
      <w:bodyDiv w:val="1"/>
      <w:marLeft w:val="0"/>
      <w:marRight w:val="0"/>
      <w:marTop w:val="0"/>
      <w:marBottom w:val="0"/>
      <w:divBdr>
        <w:top w:val="none" w:sz="0" w:space="0" w:color="auto"/>
        <w:left w:val="none" w:sz="0" w:space="0" w:color="auto"/>
        <w:bottom w:val="none" w:sz="0" w:space="0" w:color="auto"/>
        <w:right w:val="none" w:sz="0" w:space="0" w:color="auto"/>
      </w:divBdr>
      <w:divsChild>
        <w:div w:id="449085364">
          <w:marLeft w:val="1080"/>
          <w:marRight w:val="0"/>
          <w:marTop w:val="100"/>
          <w:marBottom w:val="0"/>
          <w:divBdr>
            <w:top w:val="none" w:sz="0" w:space="0" w:color="auto"/>
            <w:left w:val="none" w:sz="0" w:space="0" w:color="auto"/>
            <w:bottom w:val="none" w:sz="0" w:space="0" w:color="auto"/>
            <w:right w:val="none" w:sz="0" w:space="0" w:color="auto"/>
          </w:divBdr>
        </w:div>
        <w:div w:id="467012076">
          <w:marLeft w:val="1080"/>
          <w:marRight w:val="0"/>
          <w:marTop w:val="100"/>
          <w:marBottom w:val="0"/>
          <w:divBdr>
            <w:top w:val="none" w:sz="0" w:space="0" w:color="auto"/>
            <w:left w:val="none" w:sz="0" w:space="0" w:color="auto"/>
            <w:bottom w:val="none" w:sz="0" w:space="0" w:color="auto"/>
            <w:right w:val="none" w:sz="0" w:space="0" w:color="auto"/>
          </w:divBdr>
        </w:div>
        <w:div w:id="2098594208">
          <w:marLeft w:val="1080"/>
          <w:marRight w:val="0"/>
          <w:marTop w:val="100"/>
          <w:marBottom w:val="0"/>
          <w:divBdr>
            <w:top w:val="none" w:sz="0" w:space="0" w:color="auto"/>
            <w:left w:val="none" w:sz="0" w:space="0" w:color="auto"/>
            <w:bottom w:val="none" w:sz="0" w:space="0" w:color="auto"/>
            <w:right w:val="none" w:sz="0" w:space="0" w:color="auto"/>
          </w:divBdr>
        </w:div>
        <w:div w:id="1581869726">
          <w:marLeft w:val="1080"/>
          <w:marRight w:val="0"/>
          <w:marTop w:val="100"/>
          <w:marBottom w:val="0"/>
          <w:divBdr>
            <w:top w:val="none" w:sz="0" w:space="0" w:color="auto"/>
            <w:left w:val="none" w:sz="0" w:space="0" w:color="auto"/>
            <w:bottom w:val="none" w:sz="0" w:space="0" w:color="auto"/>
            <w:right w:val="none" w:sz="0" w:space="0" w:color="auto"/>
          </w:divBdr>
        </w:div>
        <w:div w:id="409429920">
          <w:marLeft w:val="1080"/>
          <w:marRight w:val="0"/>
          <w:marTop w:val="100"/>
          <w:marBottom w:val="0"/>
          <w:divBdr>
            <w:top w:val="none" w:sz="0" w:space="0" w:color="auto"/>
            <w:left w:val="none" w:sz="0" w:space="0" w:color="auto"/>
            <w:bottom w:val="none" w:sz="0" w:space="0" w:color="auto"/>
            <w:right w:val="none" w:sz="0" w:space="0" w:color="auto"/>
          </w:divBdr>
        </w:div>
      </w:divsChild>
    </w:div>
    <w:div w:id="283734711">
      <w:bodyDiv w:val="1"/>
      <w:marLeft w:val="0"/>
      <w:marRight w:val="0"/>
      <w:marTop w:val="0"/>
      <w:marBottom w:val="0"/>
      <w:divBdr>
        <w:top w:val="none" w:sz="0" w:space="0" w:color="auto"/>
        <w:left w:val="none" w:sz="0" w:space="0" w:color="auto"/>
        <w:bottom w:val="none" w:sz="0" w:space="0" w:color="auto"/>
        <w:right w:val="none" w:sz="0" w:space="0" w:color="auto"/>
      </w:divBdr>
    </w:div>
    <w:div w:id="301662602">
      <w:bodyDiv w:val="1"/>
      <w:marLeft w:val="0"/>
      <w:marRight w:val="0"/>
      <w:marTop w:val="0"/>
      <w:marBottom w:val="0"/>
      <w:divBdr>
        <w:top w:val="none" w:sz="0" w:space="0" w:color="auto"/>
        <w:left w:val="none" w:sz="0" w:space="0" w:color="auto"/>
        <w:bottom w:val="none" w:sz="0" w:space="0" w:color="auto"/>
        <w:right w:val="none" w:sz="0" w:space="0" w:color="auto"/>
      </w:divBdr>
    </w:div>
    <w:div w:id="313606257">
      <w:bodyDiv w:val="1"/>
      <w:marLeft w:val="0"/>
      <w:marRight w:val="0"/>
      <w:marTop w:val="0"/>
      <w:marBottom w:val="0"/>
      <w:divBdr>
        <w:top w:val="none" w:sz="0" w:space="0" w:color="auto"/>
        <w:left w:val="none" w:sz="0" w:space="0" w:color="auto"/>
        <w:bottom w:val="none" w:sz="0" w:space="0" w:color="auto"/>
        <w:right w:val="none" w:sz="0" w:space="0" w:color="auto"/>
      </w:divBdr>
    </w:div>
    <w:div w:id="319232711">
      <w:bodyDiv w:val="1"/>
      <w:marLeft w:val="0"/>
      <w:marRight w:val="0"/>
      <w:marTop w:val="0"/>
      <w:marBottom w:val="0"/>
      <w:divBdr>
        <w:top w:val="none" w:sz="0" w:space="0" w:color="auto"/>
        <w:left w:val="none" w:sz="0" w:space="0" w:color="auto"/>
        <w:bottom w:val="none" w:sz="0" w:space="0" w:color="auto"/>
        <w:right w:val="none" w:sz="0" w:space="0" w:color="auto"/>
      </w:divBdr>
    </w:div>
    <w:div w:id="319384048">
      <w:bodyDiv w:val="1"/>
      <w:marLeft w:val="0"/>
      <w:marRight w:val="0"/>
      <w:marTop w:val="0"/>
      <w:marBottom w:val="0"/>
      <w:divBdr>
        <w:top w:val="none" w:sz="0" w:space="0" w:color="auto"/>
        <w:left w:val="none" w:sz="0" w:space="0" w:color="auto"/>
        <w:bottom w:val="none" w:sz="0" w:space="0" w:color="auto"/>
        <w:right w:val="none" w:sz="0" w:space="0" w:color="auto"/>
      </w:divBdr>
    </w:div>
    <w:div w:id="350034036">
      <w:bodyDiv w:val="1"/>
      <w:marLeft w:val="0"/>
      <w:marRight w:val="0"/>
      <w:marTop w:val="0"/>
      <w:marBottom w:val="0"/>
      <w:divBdr>
        <w:top w:val="none" w:sz="0" w:space="0" w:color="auto"/>
        <w:left w:val="none" w:sz="0" w:space="0" w:color="auto"/>
        <w:bottom w:val="none" w:sz="0" w:space="0" w:color="auto"/>
        <w:right w:val="none" w:sz="0" w:space="0" w:color="auto"/>
      </w:divBdr>
    </w:div>
    <w:div w:id="371031762">
      <w:bodyDiv w:val="1"/>
      <w:marLeft w:val="0"/>
      <w:marRight w:val="0"/>
      <w:marTop w:val="0"/>
      <w:marBottom w:val="0"/>
      <w:divBdr>
        <w:top w:val="none" w:sz="0" w:space="0" w:color="auto"/>
        <w:left w:val="none" w:sz="0" w:space="0" w:color="auto"/>
        <w:bottom w:val="none" w:sz="0" w:space="0" w:color="auto"/>
        <w:right w:val="none" w:sz="0" w:space="0" w:color="auto"/>
      </w:divBdr>
    </w:div>
    <w:div w:id="418480085">
      <w:bodyDiv w:val="1"/>
      <w:marLeft w:val="0"/>
      <w:marRight w:val="0"/>
      <w:marTop w:val="0"/>
      <w:marBottom w:val="0"/>
      <w:divBdr>
        <w:top w:val="none" w:sz="0" w:space="0" w:color="auto"/>
        <w:left w:val="none" w:sz="0" w:space="0" w:color="auto"/>
        <w:bottom w:val="none" w:sz="0" w:space="0" w:color="auto"/>
        <w:right w:val="none" w:sz="0" w:space="0" w:color="auto"/>
      </w:divBdr>
    </w:div>
    <w:div w:id="422191572">
      <w:bodyDiv w:val="1"/>
      <w:marLeft w:val="0"/>
      <w:marRight w:val="0"/>
      <w:marTop w:val="0"/>
      <w:marBottom w:val="0"/>
      <w:divBdr>
        <w:top w:val="none" w:sz="0" w:space="0" w:color="auto"/>
        <w:left w:val="none" w:sz="0" w:space="0" w:color="auto"/>
        <w:bottom w:val="none" w:sz="0" w:space="0" w:color="auto"/>
        <w:right w:val="none" w:sz="0" w:space="0" w:color="auto"/>
      </w:divBdr>
    </w:div>
    <w:div w:id="572009541">
      <w:bodyDiv w:val="1"/>
      <w:marLeft w:val="0"/>
      <w:marRight w:val="0"/>
      <w:marTop w:val="0"/>
      <w:marBottom w:val="0"/>
      <w:divBdr>
        <w:top w:val="none" w:sz="0" w:space="0" w:color="auto"/>
        <w:left w:val="none" w:sz="0" w:space="0" w:color="auto"/>
        <w:bottom w:val="none" w:sz="0" w:space="0" w:color="auto"/>
        <w:right w:val="none" w:sz="0" w:space="0" w:color="auto"/>
      </w:divBdr>
      <w:divsChild>
        <w:div w:id="1436944764">
          <w:marLeft w:val="360"/>
          <w:marRight w:val="0"/>
          <w:marTop w:val="0"/>
          <w:marBottom w:val="0"/>
          <w:divBdr>
            <w:top w:val="none" w:sz="0" w:space="0" w:color="auto"/>
            <w:left w:val="none" w:sz="0" w:space="0" w:color="auto"/>
            <w:bottom w:val="none" w:sz="0" w:space="0" w:color="auto"/>
            <w:right w:val="none" w:sz="0" w:space="0" w:color="auto"/>
          </w:divBdr>
        </w:div>
        <w:div w:id="638730145">
          <w:marLeft w:val="360"/>
          <w:marRight w:val="0"/>
          <w:marTop w:val="210"/>
          <w:marBottom w:val="0"/>
          <w:divBdr>
            <w:top w:val="none" w:sz="0" w:space="0" w:color="auto"/>
            <w:left w:val="none" w:sz="0" w:space="0" w:color="auto"/>
            <w:bottom w:val="none" w:sz="0" w:space="0" w:color="auto"/>
            <w:right w:val="none" w:sz="0" w:space="0" w:color="auto"/>
          </w:divBdr>
        </w:div>
      </w:divsChild>
    </w:div>
    <w:div w:id="606818200">
      <w:bodyDiv w:val="1"/>
      <w:marLeft w:val="0"/>
      <w:marRight w:val="0"/>
      <w:marTop w:val="0"/>
      <w:marBottom w:val="0"/>
      <w:divBdr>
        <w:top w:val="none" w:sz="0" w:space="0" w:color="auto"/>
        <w:left w:val="none" w:sz="0" w:space="0" w:color="auto"/>
        <w:bottom w:val="none" w:sz="0" w:space="0" w:color="auto"/>
        <w:right w:val="none" w:sz="0" w:space="0" w:color="auto"/>
      </w:divBdr>
    </w:div>
    <w:div w:id="608701701">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sChild>
        <w:div w:id="2098817647">
          <w:marLeft w:val="1080"/>
          <w:marRight w:val="0"/>
          <w:marTop w:val="100"/>
          <w:marBottom w:val="0"/>
          <w:divBdr>
            <w:top w:val="none" w:sz="0" w:space="0" w:color="auto"/>
            <w:left w:val="none" w:sz="0" w:space="0" w:color="auto"/>
            <w:bottom w:val="none" w:sz="0" w:space="0" w:color="auto"/>
            <w:right w:val="none" w:sz="0" w:space="0" w:color="auto"/>
          </w:divBdr>
        </w:div>
        <w:div w:id="876090743">
          <w:marLeft w:val="1800"/>
          <w:marRight w:val="0"/>
          <w:marTop w:val="100"/>
          <w:marBottom w:val="0"/>
          <w:divBdr>
            <w:top w:val="none" w:sz="0" w:space="0" w:color="auto"/>
            <w:left w:val="none" w:sz="0" w:space="0" w:color="auto"/>
            <w:bottom w:val="none" w:sz="0" w:space="0" w:color="auto"/>
            <w:right w:val="none" w:sz="0" w:space="0" w:color="auto"/>
          </w:divBdr>
        </w:div>
        <w:div w:id="779498271">
          <w:marLeft w:val="1800"/>
          <w:marRight w:val="0"/>
          <w:marTop w:val="100"/>
          <w:marBottom w:val="0"/>
          <w:divBdr>
            <w:top w:val="none" w:sz="0" w:space="0" w:color="auto"/>
            <w:left w:val="none" w:sz="0" w:space="0" w:color="auto"/>
            <w:bottom w:val="none" w:sz="0" w:space="0" w:color="auto"/>
            <w:right w:val="none" w:sz="0" w:space="0" w:color="auto"/>
          </w:divBdr>
        </w:div>
        <w:div w:id="396827227">
          <w:marLeft w:val="1800"/>
          <w:marRight w:val="0"/>
          <w:marTop w:val="100"/>
          <w:marBottom w:val="0"/>
          <w:divBdr>
            <w:top w:val="none" w:sz="0" w:space="0" w:color="auto"/>
            <w:left w:val="none" w:sz="0" w:space="0" w:color="auto"/>
            <w:bottom w:val="none" w:sz="0" w:space="0" w:color="auto"/>
            <w:right w:val="none" w:sz="0" w:space="0" w:color="auto"/>
          </w:divBdr>
        </w:div>
      </w:divsChild>
    </w:div>
    <w:div w:id="662657575">
      <w:bodyDiv w:val="1"/>
      <w:marLeft w:val="0"/>
      <w:marRight w:val="0"/>
      <w:marTop w:val="0"/>
      <w:marBottom w:val="0"/>
      <w:divBdr>
        <w:top w:val="none" w:sz="0" w:space="0" w:color="auto"/>
        <w:left w:val="none" w:sz="0" w:space="0" w:color="auto"/>
        <w:bottom w:val="none" w:sz="0" w:space="0" w:color="auto"/>
        <w:right w:val="none" w:sz="0" w:space="0" w:color="auto"/>
      </w:divBdr>
      <w:divsChild>
        <w:div w:id="1943684057">
          <w:marLeft w:val="446"/>
          <w:marRight w:val="0"/>
          <w:marTop w:val="0"/>
          <w:marBottom w:val="0"/>
          <w:divBdr>
            <w:top w:val="none" w:sz="0" w:space="0" w:color="auto"/>
            <w:left w:val="none" w:sz="0" w:space="0" w:color="auto"/>
            <w:bottom w:val="none" w:sz="0" w:space="0" w:color="auto"/>
            <w:right w:val="none" w:sz="0" w:space="0" w:color="auto"/>
          </w:divBdr>
        </w:div>
        <w:div w:id="518355170">
          <w:marLeft w:val="446"/>
          <w:marRight w:val="0"/>
          <w:marTop w:val="0"/>
          <w:marBottom w:val="0"/>
          <w:divBdr>
            <w:top w:val="none" w:sz="0" w:space="0" w:color="auto"/>
            <w:left w:val="none" w:sz="0" w:space="0" w:color="auto"/>
            <w:bottom w:val="none" w:sz="0" w:space="0" w:color="auto"/>
            <w:right w:val="none" w:sz="0" w:space="0" w:color="auto"/>
          </w:divBdr>
        </w:div>
      </w:divsChild>
    </w:div>
    <w:div w:id="666714279">
      <w:bodyDiv w:val="1"/>
      <w:marLeft w:val="0"/>
      <w:marRight w:val="0"/>
      <w:marTop w:val="0"/>
      <w:marBottom w:val="0"/>
      <w:divBdr>
        <w:top w:val="none" w:sz="0" w:space="0" w:color="auto"/>
        <w:left w:val="none" w:sz="0" w:space="0" w:color="auto"/>
        <w:bottom w:val="none" w:sz="0" w:space="0" w:color="auto"/>
        <w:right w:val="none" w:sz="0" w:space="0" w:color="auto"/>
      </w:divBdr>
      <w:divsChild>
        <w:div w:id="151916759">
          <w:marLeft w:val="590"/>
          <w:marRight w:val="0"/>
          <w:marTop w:val="0"/>
          <w:marBottom w:val="0"/>
          <w:divBdr>
            <w:top w:val="none" w:sz="0" w:space="0" w:color="auto"/>
            <w:left w:val="none" w:sz="0" w:space="0" w:color="auto"/>
            <w:bottom w:val="none" w:sz="0" w:space="0" w:color="auto"/>
            <w:right w:val="none" w:sz="0" w:space="0" w:color="auto"/>
          </w:divBdr>
        </w:div>
        <w:div w:id="1505121707">
          <w:marLeft w:val="590"/>
          <w:marRight w:val="0"/>
          <w:marTop w:val="0"/>
          <w:marBottom w:val="0"/>
          <w:divBdr>
            <w:top w:val="none" w:sz="0" w:space="0" w:color="auto"/>
            <w:left w:val="none" w:sz="0" w:space="0" w:color="auto"/>
            <w:bottom w:val="none" w:sz="0" w:space="0" w:color="auto"/>
            <w:right w:val="none" w:sz="0" w:space="0" w:color="auto"/>
          </w:divBdr>
        </w:div>
      </w:divsChild>
    </w:div>
    <w:div w:id="768700603">
      <w:bodyDiv w:val="1"/>
      <w:marLeft w:val="0"/>
      <w:marRight w:val="0"/>
      <w:marTop w:val="0"/>
      <w:marBottom w:val="0"/>
      <w:divBdr>
        <w:top w:val="none" w:sz="0" w:space="0" w:color="auto"/>
        <w:left w:val="none" w:sz="0" w:space="0" w:color="auto"/>
        <w:bottom w:val="none" w:sz="0" w:space="0" w:color="auto"/>
        <w:right w:val="none" w:sz="0" w:space="0" w:color="auto"/>
      </w:divBdr>
    </w:div>
    <w:div w:id="776408273">
      <w:bodyDiv w:val="1"/>
      <w:marLeft w:val="0"/>
      <w:marRight w:val="0"/>
      <w:marTop w:val="0"/>
      <w:marBottom w:val="0"/>
      <w:divBdr>
        <w:top w:val="none" w:sz="0" w:space="0" w:color="auto"/>
        <w:left w:val="none" w:sz="0" w:space="0" w:color="auto"/>
        <w:bottom w:val="none" w:sz="0" w:space="0" w:color="auto"/>
        <w:right w:val="none" w:sz="0" w:space="0" w:color="auto"/>
      </w:divBdr>
    </w:div>
    <w:div w:id="790587351">
      <w:bodyDiv w:val="1"/>
      <w:marLeft w:val="0"/>
      <w:marRight w:val="0"/>
      <w:marTop w:val="0"/>
      <w:marBottom w:val="0"/>
      <w:divBdr>
        <w:top w:val="none" w:sz="0" w:space="0" w:color="auto"/>
        <w:left w:val="none" w:sz="0" w:space="0" w:color="auto"/>
        <w:bottom w:val="none" w:sz="0" w:space="0" w:color="auto"/>
        <w:right w:val="none" w:sz="0" w:space="0" w:color="auto"/>
      </w:divBdr>
    </w:div>
    <w:div w:id="882449466">
      <w:bodyDiv w:val="1"/>
      <w:marLeft w:val="0"/>
      <w:marRight w:val="0"/>
      <w:marTop w:val="0"/>
      <w:marBottom w:val="0"/>
      <w:divBdr>
        <w:top w:val="none" w:sz="0" w:space="0" w:color="auto"/>
        <w:left w:val="none" w:sz="0" w:space="0" w:color="auto"/>
        <w:bottom w:val="none" w:sz="0" w:space="0" w:color="auto"/>
        <w:right w:val="none" w:sz="0" w:space="0" w:color="auto"/>
      </w:divBdr>
      <w:divsChild>
        <w:div w:id="921333916">
          <w:marLeft w:val="360"/>
          <w:marRight w:val="0"/>
          <w:marTop w:val="0"/>
          <w:marBottom w:val="0"/>
          <w:divBdr>
            <w:top w:val="none" w:sz="0" w:space="0" w:color="auto"/>
            <w:left w:val="none" w:sz="0" w:space="0" w:color="auto"/>
            <w:bottom w:val="none" w:sz="0" w:space="0" w:color="auto"/>
            <w:right w:val="none" w:sz="0" w:space="0" w:color="auto"/>
          </w:divBdr>
        </w:div>
      </w:divsChild>
    </w:div>
    <w:div w:id="911738011">
      <w:bodyDiv w:val="1"/>
      <w:marLeft w:val="0"/>
      <w:marRight w:val="0"/>
      <w:marTop w:val="0"/>
      <w:marBottom w:val="0"/>
      <w:divBdr>
        <w:top w:val="none" w:sz="0" w:space="0" w:color="auto"/>
        <w:left w:val="none" w:sz="0" w:space="0" w:color="auto"/>
        <w:bottom w:val="none" w:sz="0" w:space="0" w:color="auto"/>
        <w:right w:val="none" w:sz="0" w:space="0" w:color="auto"/>
      </w:divBdr>
      <w:divsChild>
        <w:div w:id="1133791809">
          <w:marLeft w:val="590"/>
          <w:marRight w:val="0"/>
          <w:marTop w:val="0"/>
          <w:marBottom w:val="0"/>
          <w:divBdr>
            <w:top w:val="none" w:sz="0" w:space="0" w:color="auto"/>
            <w:left w:val="none" w:sz="0" w:space="0" w:color="auto"/>
            <w:bottom w:val="none" w:sz="0" w:space="0" w:color="auto"/>
            <w:right w:val="none" w:sz="0" w:space="0" w:color="auto"/>
          </w:divBdr>
        </w:div>
      </w:divsChild>
    </w:div>
    <w:div w:id="954865793">
      <w:bodyDiv w:val="1"/>
      <w:marLeft w:val="0"/>
      <w:marRight w:val="0"/>
      <w:marTop w:val="0"/>
      <w:marBottom w:val="0"/>
      <w:divBdr>
        <w:top w:val="none" w:sz="0" w:space="0" w:color="auto"/>
        <w:left w:val="none" w:sz="0" w:space="0" w:color="auto"/>
        <w:bottom w:val="none" w:sz="0" w:space="0" w:color="auto"/>
        <w:right w:val="none" w:sz="0" w:space="0" w:color="auto"/>
      </w:divBdr>
    </w:div>
    <w:div w:id="1018965247">
      <w:bodyDiv w:val="1"/>
      <w:marLeft w:val="0"/>
      <w:marRight w:val="0"/>
      <w:marTop w:val="0"/>
      <w:marBottom w:val="0"/>
      <w:divBdr>
        <w:top w:val="none" w:sz="0" w:space="0" w:color="auto"/>
        <w:left w:val="none" w:sz="0" w:space="0" w:color="auto"/>
        <w:bottom w:val="none" w:sz="0" w:space="0" w:color="auto"/>
        <w:right w:val="none" w:sz="0" w:space="0" w:color="auto"/>
      </w:divBdr>
      <w:divsChild>
        <w:div w:id="1532065725">
          <w:marLeft w:val="590"/>
          <w:marRight w:val="0"/>
          <w:marTop w:val="0"/>
          <w:marBottom w:val="0"/>
          <w:divBdr>
            <w:top w:val="none" w:sz="0" w:space="0" w:color="auto"/>
            <w:left w:val="none" w:sz="0" w:space="0" w:color="auto"/>
            <w:bottom w:val="none" w:sz="0" w:space="0" w:color="auto"/>
            <w:right w:val="none" w:sz="0" w:space="0" w:color="auto"/>
          </w:divBdr>
        </w:div>
      </w:divsChild>
    </w:div>
    <w:div w:id="1047412021">
      <w:bodyDiv w:val="1"/>
      <w:marLeft w:val="0"/>
      <w:marRight w:val="0"/>
      <w:marTop w:val="0"/>
      <w:marBottom w:val="0"/>
      <w:divBdr>
        <w:top w:val="none" w:sz="0" w:space="0" w:color="auto"/>
        <w:left w:val="none" w:sz="0" w:space="0" w:color="auto"/>
        <w:bottom w:val="none" w:sz="0" w:space="0" w:color="auto"/>
        <w:right w:val="none" w:sz="0" w:space="0" w:color="auto"/>
      </w:divBdr>
    </w:div>
    <w:div w:id="1063598162">
      <w:bodyDiv w:val="1"/>
      <w:marLeft w:val="0"/>
      <w:marRight w:val="0"/>
      <w:marTop w:val="0"/>
      <w:marBottom w:val="0"/>
      <w:divBdr>
        <w:top w:val="none" w:sz="0" w:space="0" w:color="auto"/>
        <w:left w:val="none" w:sz="0" w:space="0" w:color="auto"/>
        <w:bottom w:val="none" w:sz="0" w:space="0" w:color="auto"/>
        <w:right w:val="none" w:sz="0" w:space="0" w:color="auto"/>
      </w:divBdr>
      <w:divsChild>
        <w:div w:id="937366734">
          <w:marLeft w:val="720"/>
          <w:marRight w:val="0"/>
          <w:marTop w:val="0"/>
          <w:marBottom w:val="0"/>
          <w:divBdr>
            <w:top w:val="none" w:sz="0" w:space="0" w:color="auto"/>
            <w:left w:val="none" w:sz="0" w:space="0" w:color="auto"/>
            <w:bottom w:val="none" w:sz="0" w:space="0" w:color="auto"/>
            <w:right w:val="none" w:sz="0" w:space="0" w:color="auto"/>
          </w:divBdr>
        </w:div>
      </w:divsChild>
    </w:div>
    <w:div w:id="1093085368">
      <w:bodyDiv w:val="1"/>
      <w:marLeft w:val="0"/>
      <w:marRight w:val="0"/>
      <w:marTop w:val="0"/>
      <w:marBottom w:val="0"/>
      <w:divBdr>
        <w:top w:val="none" w:sz="0" w:space="0" w:color="auto"/>
        <w:left w:val="none" w:sz="0" w:space="0" w:color="auto"/>
        <w:bottom w:val="none" w:sz="0" w:space="0" w:color="auto"/>
        <w:right w:val="none" w:sz="0" w:space="0" w:color="auto"/>
      </w:divBdr>
    </w:div>
    <w:div w:id="1147628912">
      <w:bodyDiv w:val="1"/>
      <w:marLeft w:val="0"/>
      <w:marRight w:val="0"/>
      <w:marTop w:val="0"/>
      <w:marBottom w:val="0"/>
      <w:divBdr>
        <w:top w:val="none" w:sz="0" w:space="0" w:color="auto"/>
        <w:left w:val="none" w:sz="0" w:space="0" w:color="auto"/>
        <w:bottom w:val="none" w:sz="0" w:space="0" w:color="auto"/>
        <w:right w:val="none" w:sz="0" w:space="0" w:color="auto"/>
      </w:divBdr>
      <w:divsChild>
        <w:div w:id="1157378330">
          <w:marLeft w:val="360"/>
          <w:marRight w:val="0"/>
          <w:marTop w:val="200"/>
          <w:marBottom w:val="0"/>
          <w:divBdr>
            <w:top w:val="none" w:sz="0" w:space="0" w:color="auto"/>
            <w:left w:val="none" w:sz="0" w:space="0" w:color="auto"/>
            <w:bottom w:val="none" w:sz="0" w:space="0" w:color="auto"/>
            <w:right w:val="none" w:sz="0" w:space="0" w:color="auto"/>
          </w:divBdr>
        </w:div>
      </w:divsChild>
    </w:div>
    <w:div w:id="1154417449">
      <w:bodyDiv w:val="1"/>
      <w:marLeft w:val="0"/>
      <w:marRight w:val="0"/>
      <w:marTop w:val="0"/>
      <w:marBottom w:val="0"/>
      <w:divBdr>
        <w:top w:val="none" w:sz="0" w:space="0" w:color="auto"/>
        <w:left w:val="none" w:sz="0" w:space="0" w:color="auto"/>
        <w:bottom w:val="none" w:sz="0" w:space="0" w:color="auto"/>
        <w:right w:val="none" w:sz="0" w:space="0" w:color="auto"/>
      </w:divBdr>
    </w:div>
    <w:div w:id="1184856575">
      <w:bodyDiv w:val="1"/>
      <w:marLeft w:val="0"/>
      <w:marRight w:val="0"/>
      <w:marTop w:val="0"/>
      <w:marBottom w:val="0"/>
      <w:divBdr>
        <w:top w:val="none" w:sz="0" w:space="0" w:color="auto"/>
        <w:left w:val="none" w:sz="0" w:space="0" w:color="auto"/>
        <w:bottom w:val="none" w:sz="0" w:space="0" w:color="auto"/>
        <w:right w:val="none" w:sz="0" w:space="0" w:color="auto"/>
      </w:divBdr>
    </w:div>
    <w:div w:id="1200896503">
      <w:bodyDiv w:val="1"/>
      <w:marLeft w:val="0"/>
      <w:marRight w:val="0"/>
      <w:marTop w:val="0"/>
      <w:marBottom w:val="0"/>
      <w:divBdr>
        <w:top w:val="none" w:sz="0" w:space="0" w:color="auto"/>
        <w:left w:val="none" w:sz="0" w:space="0" w:color="auto"/>
        <w:bottom w:val="none" w:sz="0" w:space="0" w:color="auto"/>
        <w:right w:val="none" w:sz="0" w:space="0" w:color="auto"/>
      </w:divBdr>
    </w:div>
    <w:div w:id="1311247051">
      <w:bodyDiv w:val="1"/>
      <w:marLeft w:val="0"/>
      <w:marRight w:val="0"/>
      <w:marTop w:val="0"/>
      <w:marBottom w:val="0"/>
      <w:divBdr>
        <w:top w:val="none" w:sz="0" w:space="0" w:color="auto"/>
        <w:left w:val="none" w:sz="0" w:space="0" w:color="auto"/>
        <w:bottom w:val="none" w:sz="0" w:space="0" w:color="auto"/>
        <w:right w:val="none" w:sz="0" w:space="0" w:color="auto"/>
      </w:divBdr>
    </w:div>
    <w:div w:id="1348486579">
      <w:bodyDiv w:val="1"/>
      <w:marLeft w:val="0"/>
      <w:marRight w:val="0"/>
      <w:marTop w:val="0"/>
      <w:marBottom w:val="0"/>
      <w:divBdr>
        <w:top w:val="none" w:sz="0" w:space="0" w:color="auto"/>
        <w:left w:val="none" w:sz="0" w:space="0" w:color="auto"/>
        <w:bottom w:val="none" w:sz="0" w:space="0" w:color="auto"/>
        <w:right w:val="none" w:sz="0" w:space="0" w:color="auto"/>
      </w:divBdr>
    </w:div>
    <w:div w:id="1401368739">
      <w:bodyDiv w:val="1"/>
      <w:marLeft w:val="0"/>
      <w:marRight w:val="0"/>
      <w:marTop w:val="0"/>
      <w:marBottom w:val="0"/>
      <w:divBdr>
        <w:top w:val="none" w:sz="0" w:space="0" w:color="auto"/>
        <w:left w:val="none" w:sz="0" w:space="0" w:color="auto"/>
        <w:bottom w:val="none" w:sz="0" w:space="0" w:color="auto"/>
        <w:right w:val="none" w:sz="0" w:space="0" w:color="auto"/>
      </w:divBdr>
      <w:divsChild>
        <w:div w:id="424688431">
          <w:marLeft w:val="360"/>
          <w:marRight w:val="0"/>
          <w:marTop w:val="0"/>
          <w:marBottom w:val="0"/>
          <w:divBdr>
            <w:top w:val="none" w:sz="0" w:space="0" w:color="auto"/>
            <w:left w:val="none" w:sz="0" w:space="0" w:color="auto"/>
            <w:bottom w:val="none" w:sz="0" w:space="0" w:color="auto"/>
            <w:right w:val="none" w:sz="0" w:space="0" w:color="auto"/>
          </w:divBdr>
        </w:div>
        <w:div w:id="625352672">
          <w:marLeft w:val="360"/>
          <w:marRight w:val="0"/>
          <w:marTop w:val="0"/>
          <w:marBottom w:val="0"/>
          <w:divBdr>
            <w:top w:val="none" w:sz="0" w:space="0" w:color="auto"/>
            <w:left w:val="none" w:sz="0" w:space="0" w:color="auto"/>
            <w:bottom w:val="none" w:sz="0" w:space="0" w:color="auto"/>
            <w:right w:val="none" w:sz="0" w:space="0" w:color="auto"/>
          </w:divBdr>
        </w:div>
        <w:div w:id="547298769">
          <w:marLeft w:val="1080"/>
          <w:marRight w:val="0"/>
          <w:marTop w:val="0"/>
          <w:marBottom w:val="0"/>
          <w:divBdr>
            <w:top w:val="none" w:sz="0" w:space="0" w:color="auto"/>
            <w:left w:val="none" w:sz="0" w:space="0" w:color="auto"/>
            <w:bottom w:val="none" w:sz="0" w:space="0" w:color="auto"/>
            <w:right w:val="none" w:sz="0" w:space="0" w:color="auto"/>
          </w:divBdr>
        </w:div>
        <w:div w:id="1839729657">
          <w:marLeft w:val="1080"/>
          <w:marRight w:val="0"/>
          <w:marTop w:val="100"/>
          <w:marBottom w:val="0"/>
          <w:divBdr>
            <w:top w:val="none" w:sz="0" w:space="0" w:color="auto"/>
            <w:left w:val="none" w:sz="0" w:space="0" w:color="auto"/>
            <w:bottom w:val="none" w:sz="0" w:space="0" w:color="auto"/>
            <w:right w:val="none" w:sz="0" w:space="0" w:color="auto"/>
          </w:divBdr>
        </w:div>
      </w:divsChild>
    </w:div>
    <w:div w:id="1432235664">
      <w:bodyDiv w:val="1"/>
      <w:marLeft w:val="0"/>
      <w:marRight w:val="0"/>
      <w:marTop w:val="0"/>
      <w:marBottom w:val="0"/>
      <w:divBdr>
        <w:top w:val="none" w:sz="0" w:space="0" w:color="auto"/>
        <w:left w:val="none" w:sz="0" w:space="0" w:color="auto"/>
        <w:bottom w:val="none" w:sz="0" w:space="0" w:color="auto"/>
        <w:right w:val="none" w:sz="0" w:space="0" w:color="auto"/>
      </w:divBdr>
    </w:div>
    <w:div w:id="1476067530">
      <w:bodyDiv w:val="1"/>
      <w:marLeft w:val="0"/>
      <w:marRight w:val="0"/>
      <w:marTop w:val="0"/>
      <w:marBottom w:val="0"/>
      <w:divBdr>
        <w:top w:val="none" w:sz="0" w:space="0" w:color="auto"/>
        <w:left w:val="none" w:sz="0" w:space="0" w:color="auto"/>
        <w:bottom w:val="none" w:sz="0" w:space="0" w:color="auto"/>
        <w:right w:val="none" w:sz="0" w:space="0" w:color="auto"/>
      </w:divBdr>
    </w:div>
    <w:div w:id="1488090482">
      <w:bodyDiv w:val="1"/>
      <w:marLeft w:val="0"/>
      <w:marRight w:val="0"/>
      <w:marTop w:val="0"/>
      <w:marBottom w:val="0"/>
      <w:divBdr>
        <w:top w:val="none" w:sz="0" w:space="0" w:color="auto"/>
        <w:left w:val="none" w:sz="0" w:space="0" w:color="auto"/>
        <w:bottom w:val="none" w:sz="0" w:space="0" w:color="auto"/>
        <w:right w:val="none" w:sz="0" w:space="0" w:color="auto"/>
      </w:divBdr>
      <w:divsChild>
        <w:div w:id="111873606">
          <w:marLeft w:val="590"/>
          <w:marRight w:val="0"/>
          <w:marTop w:val="0"/>
          <w:marBottom w:val="0"/>
          <w:divBdr>
            <w:top w:val="none" w:sz="0" w:space="0" w:color="auto"/>
            <w:left w:val="none" w:sz="0" w:space="0" w:color="auto"/>
            <w:bottom w:val="none" w:sz="0" w:space="0" w:color="auto"/>
            <w:right w:val="none" w:sz="0" w:space="0" w:color="auto"/>
          </w:divBdr>
        </w:div>
        <w:div w:id="1418283579">
          <w:marLeft w:val="590"/>
          <w:marRight w:val="0"/>
          <w:marTop w:val="0"/>
          <w:marBottom w:val="0"/>
          <w:divBdr>
            <w:top w:val="none" w:sz="0" w:space="0" w:color="auto"/>
            <w:left w:val="none" w:sz="0" w:space="0" w:color="auto"/>
            <w:bottom w:val="none" w:sz="0" w:space="0" w:color="auto"/>
            <w:right w:val="none" w:sz="0" w:space="0" w:color="auto"/>
          </w:divBdr>
        </w:div>
      </w:divsChild>
    </w:div>
    <w:div w:id="1552184282">
      <w:bodyDiv w:val="1"/>
      <w:marLeft w:val="0"/>
      <w:marRight w:val="0"/>
      <w:marTop w:val="0"/>
      <w:marBottom w:val="0"/>
      <w:divBdr>
        <w:top w:val="none" w:sz="0" w:space="0" w:color="auto"/>
        <w:left w:val="none" w:sz="0" w:space="0" w:color="auto"/>
        <w:bottom w:val="none" w:sz="0" w:space="0" w:color="auto"/>
        <w:right w:val="none" w:sz="0" w:space="0" w:color="auto"/>
      </w:divBdr>
    </w:div>
    <w:div w:id="1599292748">
      <w:bodyDiv w:val="1"/>
      <w:marLeft w:val="0"/>
      <w:marRight w:val="0"/>
      <w:marTop w:val="0"/>
      <w:marBottom w:val="0"/>
      <w:divBdr>
        <w:top w:val="none" w:sz="0" w:space="0" w:color="auto"/>
        <w:left w:val="none" w:sz="0" w:space="0" w:color="auto"/>
        <w:bottom w:val="none" w:sz="0" w:space="0" w:color="auto"/>
        <w:right w:val="none" w:sz="0" w:space="0" w:color="auto"/>
      </w:divBdr>
    </w:div>
    <w:div w:id="1654530962">
      <w:bodyDiv w:val="1"/>
      <w:marLeft w:val="0"/>
      <w:marRight w:val="0"/>
      <w:marTop w:val="0"/>
      <w:marBottom w:val="0"/>
      <w:divBdr>
        <w:top w:val="none" w:sz="0" w:space="0" w:color="auto"/>
        <w:left w:val="none" w:sz="0" w:space="0" w:color="auto"/>
        <w:bottom w:val="none" w:sz="0" w:space="0" w:color="auto"/>
        <w:right w:val="none" w:sz="0" w:space="0" w:color="auto"/>
      </w:divBdr>
    </w:div>
    <w:div w:id="1754858136">
      <w:bodyDiv w:val="1"/>
      <w:marLeft w:val="0"/>
      <w:marRight w:val="0"/>
      <w:marTop w:val="0"/>
      <w:marBottom w:val="0"/>
      <w:divBdr>
        <w:top w:val="none" w:sz="0" w:space="0" w:color="auto"/>
        <w:left w:val="none" w:sz="0" w:space="0" w:color="auto"/>
        <w:bottom w:val="none" w:sz="0" w:space="0" w:color="auto"/>
        <w:right w:val="none" w:sz="0" w:space="0" w:color="auto"/>
      </w:divBdr>
    </w:div>
    <w:div w:id="1755544891">
      <w:bodyDiv w:val="1"/>
      <w:marLeft w:val="0"/>
      <w:marRight w:val="0"/>
      <w:marTop w:val="0"/>
      <w:marBottom w:val="0"/>
      <w:divBdr>
        <w:top w:val="none" w:sz="0" w:space="0" w:color="auto"/>
        <w:left w:val="none" w:sz="0" w:space="0" w:color="auto"/>
        <w:bottom w:val="none" w:sz="0" w:space="0" w:color="auto"/>
        <w:right w:val="none" w:sz="0" w:space="0" w:color="auto"/>
      </w:divBdr>
    </w:div>
    <w:div w:id="1768885213">
      <w:bodyDiv w:val="1"/>
      <w:marLeft w:val="0"/>
      <w:marRight w:val="0"/>
      <w:marTop w:val="0"/>
      <w:marBottom w:val="0"/>
      <w:divBdr>
        <w:top w:val="none" w:sz="0" w:space="0" w:color="auto"/>
        <w:left w:val="none" w:sz="0" w:space="0" w:color="auto"/>
        <w:bottom w:val="none" w:sz="0" w:space="0" w:color="auto"/>
        <w:right w:val="none" w:sz="0" w:space="0" w:color="auto"/>
      </w:divBdr>
    </w:div>
    <w:div w:id="1798522144">
      <w:bodyDiv w:val="1"/>
      <w:marLeft w:val="0"/>
      <w:marRight w:val="0"/>
      <w:marTop w:val="0"/>
      <w:marBottom w:val="0"/>
      <w:divBdr>
        <w:top w:val="none" w:sz="0" w:space="0" w:color="auto"/>
        <w:left w:val="none" w:sz="0" w:space="0" w:color="auto"/>
        <w:bottom w:val="none" w:sz="0" w:space="0" w:color="auto"/>
        <w:right w:val="none" w:sz="0" w:space="0" w:color="auto"/>
      </w:divBdr>
    </w:div>
    <w:div w:id="1805728641">
      <w:bodyDiv w:val="1"/>
      <w:marLeft w:val="0"/>
      <w:marRight w:val="0"/>
      <w:marTop w:val="0"/>
      <w:marBottom w:val="0"/>
      <w:divBdr>
        <w:top w:val="none" w:sz="0" w:space="0" w:color="auto"/>
        <w:left w:val="none" w:sz="0" w:space="0" w:color="auto"/>
        <w:bottom w:val="none" w:sz="0" w:space="0" w:color="auto"/>
        <w:right w:val="none" w:sz="0" w:space="0" w:color="auto"/>
      </w:divBdr>
    </w:div>
    <w:div w:id="1849055311">
      <w:bodyDiv w:val="1"/>
      <w:marLeft w:val="0"/>
      <w:marRight w:val="0"/>
      <w:marTop w:val="0"/>
      <w:marBottom w:val="0"/>
      <w:divBdr>
        <w:top w:val="none" w:sz="0" w:space="0" w:color="auto"/>
        <w:left w:val="none" w:sz="0" w:space="0" w:color="auto"/>
        <w:bottom w:val="none" w:sz="0" w:space="0" w:color="auto"/>
        <w:right w:val="none" w:sz="0" w:space="0" w:color="auto"/>
      </w:divBdr>
    </w:div>
    <w:div w:id="1890221931">
      <w:bodyDiv w:val="1"/>
      <w:marLeft w:val="0"/>
      <w:marRight w:val="0"/>
      <w:marTop w:val="0"/>
      <w:marBottom w:val="0"/>
      <w:divBdr>
        <w:top w:val="none" w:sz="0" w:space="0" w:color="auto"/>
        <w:left w:val="none" w:sz="0" w:space="0" w:color="auto"/>
        <w:bottom w:val="none" w:sz="0" w:space="0" w:color="auto"/>
        <w:right w:val="none" w:sz="0" w:space="0" w:color="auto"/>
      </w:divBdr>
    </w:div>
    <w:div w:id="1930381444">
      <w:bodyDiv w:val="1"/>
      <w:marLeft w:val="0"/>
      <w:marRight w:val="0"/>
      <w:marTop w:val="0"/>
      <w:marBottom w:val="0"/>
      <w:divBdr>
        <w:top w:val="none" w:sz="0" w:space="0" w:color="auto"/>
        <w:left w:val="none" w:sz="0" w:space="0" w:color="auto"/>
        <w:bottom w:val="none" w:sz="0" w:space="0" w:color="auto"/>
        <w:right w:val="none" w:sz="0" w:space="0" w:color="auto"/>
      </w:divBdr>
      <w:divsChild>
        <w:div w:id="906458203">
          <w:marLeft w:val="1080"/>
          <w:marRight w:val="0"/>
          <w:marTop w:val="100"/>
          <w:marBottom w:val="0"/>
          <w:divBdr>
            <w:top w:val="none" w:sz="0" w:space="0" w:color="auto"/>
            <w:left w:val="none" w:sz="0" w:space="0" w:color="auto"/>
            <w:bottom w:val="none" w:sz="0" w:space="0" w:color="auto"/>
            <w:right w:val="none" w:sz="0" w:space="0" w:color="auto"/>
          </w:divBdr>
        </w:div>
        <w:div w:id="1576940109">
          <w:marLeft w:val="1080"/>
          <w:marRight w:val="0"/>
          <w:marTop w:val="100"/>
          <w:marBottom w:val="0"/>
          <w:divBdr>
            <w:top w:val="none" w:sz="0" w:space="0" w:color="auto"/>
            <w:left w:val="none" w:sz="0" w:space="0" w:color="auto"/>
            <w:bottom w:val="none" w:sz="0" w:space="0" w:color="auto"/>
            <w:right w:val="none" w:sz="0" w:space="0" w:color="auto"/>
          </w:divBdr>
        </w:div>
        <w:div w:id="609514433">
          <w:marLeft w:val="1080"/>
          <w:marRight w:val="0"/>
          <w:marTop w:val="100"/>
          <w:marBottom w:val="0"/>
          <w:divBdr>
            <w:top w:val="none" w:sz="0" w:space="0" w:color="auto"/>
            <w:left w:val="none" w:sz="0" w:space="0" w:color="auto"/>
            <w:bottom w:val="none" w:sz="0" w:space="0" w:color="auto"/>
            <w:right w:val="none" w:sz="0" w:space="0" w:color="auto"/>
          </w:divBdr>
        </w:div>
        <w:div w:id="528614254">
          <w:marLeft w:val="1080"/>
          <w:marRight w:val="0"/>
          <w:marTop w:val="100"/>
          <w:marBottom w:val="0"/>
          <w:divBdr>
            <w:top w:val="none" w:sz="0" w:space="0" w:color="auto"/>
            <w:left w:val="none" w:sz="0" w:space="0" w:color="auto"/>
            <w:bottom w:val="none" w:sz="0" w:space="0" w:color="auto"/>
            <w:right w:val="none" w:sz="0" w:space="0" w:color="auto"/>
          </w:divBdr>
        </w:div>
        <w:div w:id="491146548">
          <w:marLeft w:val="1080"/>
          <w:marRight w:val="0"/>
          <w:marTop w:val="100"/>
          <w:marBottom w:val="0"/>
          <w:divBdr>
            <w:top w:val="none" w:sz="0" w:space="0" w:color="auto"/>
            <w:left w:val="none" w:sz="0" w:space="0" w:color="auto"/>
            <w:bottom w:val="none" w:sz="0" w:space="0" w:color="auto"/>
            <w:right w:val="none" w:sz="0" w:space="0" w:color="auto"/>
          </w:divBdr>
        </w:div>
      </w:divsChild>
    </w:div>
    <w:div w:id="1981499406">
      <w:bodyDiv w:val="1"/>
      <w:marLeft w:val="0"/>
      <w:marRight w:val="0"/>
      <w:marTop w:val="0"/>
      <w:marBottom w:val="0"/>
      <w:divBdr>
        <w:top w:val="none" w:sz="0" w:space="0" w:color="auto"/>
        <w:left w:val="none" w:sz="0" w:space="0" w:color="auto"/>
        <w:bottom w:val="none" w:sz="0" w:space="0" w:color="auto"/>
        <w:right w:val="none" w:sz="0" w:space="0" w:color="auto"/>
      </w:divBdr>
    </w:div>
    <w:div w:id="2015061261">
      <w:bodyDiv w:val="1"/>
      <w:marLeft w:val="0"/>
      <w:marRight w:val="0"/>
      <w:marTop w:val="0"/>
      <w:marBottom w:val="0"/>
      <w:divBdr>
        <w:top w:val="none" w:sz="0" w:space="0" w:color="auto"/>
        <w:left w:val="none" w:sz="0" w:space="0" w:color="auto"/>
        <w:bottom w:val="none" w:sz="0" w:space="0" w:color="auto"/>
        <w:right w:val="none" w:sz="0" w:space="0" w:color="auto"/>
      </w:divBdr>
    </w:div>
    <w:div w:id="2070611694">
      <w:bodyDiv w:val="1"/>
      <w:marLeft w:val="0"/>
      <w:marRight w:val="0"/>
      <w:marTop w:val="0"/>
      <w:marBottom w:val="0"/>
      <w:divBdr>
        <w:top w:val="none" w:sz="0" w:space="0" w:color="auto"/>
        <w:left w:val="none" w:sz="0" w:space="0" w:color="auto"/>
        <w:bottom w:val="none" w:sz="0" w:space="0" w:color="auto"/>
        <w:right w:val="none" w:sz="0" w:space="0" w:color="auto"/>
      </w:divBdr>
    </w:div>
    <w:div w:id="2117482112">
      <w:bodyDiv w:val="1"/>
      <w:marLeft w:val="0"/>
      <w:marRight w:val="0"/>
      <w:marTop w:val="0"/>
      <w:marBottom w:val="0"/>
      <w:divBdr>
        <w:top w:val="none" w:sz="0" w:space="0" w:color="auto"/>
        <w:left w:val="none" w:sz="0" w:space="0" w:color="auto"/>
        <w:bottom w:val="none" w:sz="0" w:space="0" w:color="auto"/>
        <w:right w:val="none" w:sz="0" w:space="0" w:color="auto"/>
      </w:divBdr>
      <w:divsChild>
        <w:div w:id="10040913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a/bonnie-l-brayton/human-trafficking-and-disability_a_22662391/" TargetMode="External"/><Relationship Id="rId3" Type="http://schemas.microsoft.com/office/2007/relationships/stylesWithEffects" Target="stylesWithEffects.xml"/><Relationship Id="rId7" Type="http://schemas.openxmlformats.org/officeDocument/2006/relationships/hyperlink" Target="http://journals.sagepub.com/doi/abs/10.1177/14680173114096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standingsexwor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rethanafootnote@dawncanada.net" TargetMode="External"/><Relationship Id="rId4" Type="http://schemas.openxmlformats.org/officeDocument/2006/relationships/settings" Target="settings.xml"/><Relationship Id="rId9" Type="http://schemas.openxmlformats.org/officeDocument/2006/relationships/hyperlink" Target="https://www.pauktuutit.ca/abuse-prevention/shelters-and-transitional-hous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2517</Words>
  <Characters>14351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Kouidri</dc:creator>
  <cp:lastModifiedBy>Selma Kouidri</cp:lastModifiedBy>
  <cp:revision>3</cp:revision>
  <dcterms:created xsi:type="dcterms:W3CDTF">2018-03-12T19:14:00Z</dcterms:created>
  <dcterms:modified xsi:type="dcterms:W3CDTF">2018-03-12T19:18:00Z</dcterms:modified>
</cp:coreProperties>
</file>