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99" w:rsidRDefault="002C4199" w:rsidP="00511406">
      <w:pPr>
        <w:spacing w:after="0" w:line="240" w:lineRule="auto"/>
        <w:jc w:val="both"/>
        <w:rPr>
          <w:sz w:val="24"/>
          <w:szCs w:val="24"/>
        </w:rPr>
      </w:pPr>
    </w:p>
    <w:p w:rsidR="00511406" w:rsidRDefault="00511406" w:rsidP="00511406">
      <w:pPr>
        <w:spacing w:after="0" w:line="240" w:lineRule="auto"/>
        <w:jc w:val="both"/>
        <w:rPr>
          <w:sz w:val="24"/>
          <w:szCs w:val="24"/>
        </w:rPr>
      </w:pPr>
    </w:p>
    <w:p w:rsidR="00511406" w:rsidRDefault="00511406" w:rsidP="00511406">
      <w:pPr>
        <w:spacing w:after="0" w:line="240" w:lineRule="auto"/>
        <w:jc w:val="both"/>
        <w:rPr>
          <w:sz w:val="24"/>
          <w:szCs w:val="24"/>
        </w:rPr>
      </w:pPr>
    </w:p>
    <w:p w:rsidR="00511406" w:rsidRDefault="00511406" w:rsidP="00511406">
      <w:pPr>
        <w:spacing w:after="0" w:line="240" w:lineRule="auto"/>
        <w:jc w:val="both"/>
        <w:rPr>
          <w:sz w:val="24"/>
          <w:szCs w:val="24"/>
        </w:rPr>
      </w:pPr>
    </w:p>
    <w:p w:rsidR="00511406" w:rsidRPr="00511406" w:rsidRDefault="00511406" w:rsidP="00511406">
      <w:pPr>
        <w:spacing w:after="0"/>
        <w:jc w:val="both"/>
        <w:rPr>
          <w:rFonts w:cs="Arial"/>
          <w:b/>
          <w:color w:val="385623" w:themeColor="accent6" w:themeShade="80"/>
          <w:sz w:val="24"/>
          <w:szCs w:val="24"/>
          <w:lang w:val="fr-CA"/>
        </w:rPr>
      </w:pPr>
      <w:r w:rsidRPr="00511406">
        <w:rPr>
          <w:rFonts w:cs="Arial"/>
          <w:b/>
          <w:color w:val="385623" w:themeColor="accent6" w:themeShade="80"/>
          <w:sz w:val="24"/>
          <w:szCs w:val="24"/>
          <w:lang w:val="fr-CA"/>
        </w:rPr>
        <w:t>M</w:t>
      </w:r>
      <w:r w:rsidR="00332FF7">
        <w:rPr>
          <w:rFonts w:cs="Arial"/>
          <w:b/>
          <w:color w:val="385623" w:themeColor="accent6" w:themeShade="80"/>
          <w:sz w:val="24"/>
          <w:szCs w:val="24"/>
          <w:lang w:val="fr-CA"/>
        </w:rPr>
        <w:t>ATERNITE ET SITUATION DE HANDICAP !</w:t>
      </w:r>
      <w:r w:rsidRPr="00511406">
        <w:rPr>
          <w:rFonts w:cs="Arial"/>
          <w:b/>
          <w:color w:val="385623" w:themeColor="accent6" w:themeShade="80"/>
          <w:sz w:val="24"/>
          <w:szCs w:val="24"/>
          <w:lang w:val="fr-CA"/>
        </w:rPr>
        <w:t xml:space="preserve"> </w:t>
      </w:r>
    </w:p>
    <w:p w:rsidR="00511406" w:rsidRDefault="00511406" w:rsidP="00511406">
      <w:pPr>
        <w:spacing w:after="0"/>
        <w:jc w:val="both"/>
        <w:rPr>
          <w:rFonts w:cs="Arial"/>
          <w:sz w:val="24"/>
          <w:szCs w:val="24"/>
          <w:lang w:val="fr-CA"/>
        </w:rPr>
      </w:pPr>
      <w:r>
        <w:rPr>
          <w:rFonts w:cs="Arial"/>
          <w:sz w:val="24"/>
          <w:szCs w:val="24"/>
          <w:lang w:val="fr-CA"/>
        </w:rPr>
        <w:t>Par Selma Kouidri</w:t>
      </w: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r>
        <w:rPr>
          <w:noProof/>
        </w:rPr>
        <w:drawing>
          <wp:anchor distT="0" distB="0" distL="114300" distR="114300" simplePos="0" relativeHeight="251658240" behindDoc="1" locked="0" layoutInCell="1" allowOverlap="1" wp14:anchorId="47F57D9A" wp14:editId="2FE04840">
            <wp:simplePos x="0" y="0"/>
            <wp:positionH relativeFrom="margin">
              <wp:posOffset>4552950</wp:posOffset>
            </wp:positionH>
            <wp:positionV relativeFrom="paragraph">
              <wp:posOffset>8890</wp:posOffset>
            </wp:positionV>
            <wp:extent cx="1245870" cy="1531620"/>
            <wp:effectExtent l="0" t="0" r="0" b="0"/>
            <wp:wrapTight wrapText="bothSides">
              <wp:wrapPolygon edited="0">
                <wp:start x="0" y="0"/>
                <wp:lineTo x="0" y="21224"/>
                <wp:lineTo x="21138" y="21224"/>
                <wp:lineTo x="21138" y="0"/>
                <wp:lineTo x="0" y="0"/>
              </wp:wrapPolygon>
            </wp:wrapTight>
            <wp:docPr id="1" name="Picture 1" descr="Se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406" w:rsidRDefault="00511406" w:rsidP="00511406">
      <w:pPr>
        <w:spacing w:after="0"/>
        <w:jc w:val="both"/>
        <w:rPr>
          <w:rFonts w:cs="Arial"/>
          <w:sz w:val="24"/>
          <w:szCs w:val="24"/>
          <w:lang w:val="fr-CA"/>
        </w:rPr>
      </w:pPr>
      <w:r>
        <w:rPr>
          <w:rFonts w:cs="Arial"/>
          <w:sz w:val="24"/>
          <w:szCs w:val="24"/>
          <w:lang w:val="fr-CA"/>
        </w:rPr>
        <w:t>C’est la fête des mères! Voilà qu’on a décidé que l’on fêtait chaque maman en ce jour du 8 mai. Chaque maman est-ce bien certain? Oui cela ne peut pas être incertain, dès lors que l’on a un enfant</w:t>
      </w:r>
      <w:r w:rsidR="00F16AE7">
        <w:rPr>
          <w:rFonts w:cs="Arial"/>
          <w:sz w:val="24"/>
          <w:szCs w:val="24"/>
          <w:lang w:val="fr-CA"/>
        </w:rPr>
        <w:t>,</w:t>
      </w:r>
      <w:r>
        <w:rPr>
          <w:rFonts w:cs="Arial"/>
          <w:sz w:val="24"/>
          <w:szCs w:val="24"/>
          <w:lang w:val="fr-CA"/>
        </w:rPr>
        <w:t xml:space="preserve"> on est une maman non? En tout cas c’est ce que l’on a toujours dit!  J’ai souvent entendu dire que la maternité et le handicap ne faisait pas bon ménage, que l’un ne pouvait pas se réaliser avec l’autre et moi-même, je l’ai pensé avant de vivre ces situations dites de handicap. </w:t>
      </w:r>
    </w:p>
    <w:p w:rsidR="00511406" w:rsidRDefault="00511406" w:rsidP="00511406">
      <w:pPr>
        <w:spacing w:after="0"/>
        <w:jc w:val="both"/>
        <w:rPr>
          <w:rFonts w:cs="Arial"/>
          <w:sz w:val="24"/>
          <w:szCs w:val="24"/>
          <w:lang w:val="fr-CA"/>
        </w:rPr>
      </w:pPr>
    </w:p>
    <w:p w:rsidR="00511406" w:rsidRDefault="00511406" w:rsidP="00511406">
      <w:pPr>
        <w:spacing w:after="0"/>
        <w:jc w:val="both"/>
        <w:rPr>
          <w:rFonts w:cs="Arial"/>
          <w:sz w:val="24"/>
          <w:szCs w:val="24"/>
          <w:lang w:val="fr-CA"/>
        </w:rPr>
      </w:pPr>
      <w:r>
        <w:rPr>
          <w:rFonts w:cs="Arial"/>
          <w:sz w:val="24"/>
          <w:szCs w:val="24"/>
          <w:lang w:val="fr-CA"/>
        </w:rPr>
        <w:t xml:space="preserve">Être maman, quel bonheur! Tenir ces petits êtres dans nos bras, les dorloter, les sentir, les serrer tout contre soi, faire le kangourou! Je le fais encore avec mes filles! Chaque moment de notre vie est une occasion pour elles et moi d’apprécier ce merveilleux lien que l’on a : maman et fille! </w:t>
      </w:r>
    </w:p>
    <w:p w:rsidR="00511406" w:rsidRDefault="00511406" w:rsidP="00511406">
      <w:pPr>
        <w:spacing w:after="0"/>
        <w:jc w:val="both"/>
        <w:rPr>
          <w:rFonts w:cs="Arial"/>
          <w:sz w:val="24"/>
          <w:szCs w:val="24"/>
          <w:lang w:val="fr-CA"/>
        </w:rPr>
      </w:pPr>
    </w:p>
    <w:p w:rsidR="00511406" w:rsidRDefault="00511406" w:rsidP="00511406">
      <w:pPr>
        <w:spacing w:after="0"/>
        <w:jc w:val="both"/>
        <w:rPr>
          <w:rFonts w:cs="Arial"/>
          <w:sz w:val="24"/>
          <w:szCs w:val="24"/>
          <w:lang w:val="fr-CA"/>
        </w:rPr>
      </w:pPr>
      <w:r>
        <w:rPr>
          <w:rFonts w:cs="Arial"/>
          <w:sz w:val="24"/>
          <w:szCs w:val="24"/>
          <w:lang w:val="fr-CA"/>
        </w:rPr>
        <w:t xml:space="preserve">Oui mon premier bébé je l’ai eu, il y a maintenant 23 ans, je n’avais pas de handicap à ce moment-là. Mon expérience était celle de bon nombre de mamans non handicapées. Mais quelle belle expérience avec tous ces défis et ces bonheurs ! Avec toute mon inexpérience, mes peurs et mes belles découvertes! Mais en y repensant un peu, ce n’était pas une si belle expérience que cela. J’avais vécu des moments très difficiles, ayant  souffert une bonne période d’une </w:t>
      </w:r>
      <w:r w:rsidRPr="00A54A44">
        <w:rPr>
          <w:rFonts w:cs="Arial"/>
          <w:b/>
          <w:bCs/>
          <w:i/>
          <w:iCs/>
          <w:sz w:val="24"/>
          <w:szCs w:val="24"/>
          <w:lang w:val="fr-CA"/>
        </w:rPr>
        <w:t xml:space="preserve">dépression </w:t>
      </w:r>
      <w:r w:rsidRPr="00241DAC">
        <w:rPr>
          <w:rFonts w:cs="Arial"/>
          <w:b/>
          <w:bCs/>
          <w:i/>
          <w:iCs/>
          <w:sz w:val="24"/>
          <w:szCs w:val="24"/>
          <w:lang w:val="fr-CA"/>
        </w:rPr>
        <w:t>post</w:t>
      </w:r>
      <w:r>
        <w:rPr>
          <w:rFonts w:cs="Arial"/>
          <w:b/>
          <w:bCs/>
          <w:i/>
          <w:iCs/>
          <w:sz w:val="24"/>
          <w:szCs w:val="24"/>
          <w:lang w:val="fr-CA"/>
        </w:rPr>
        <w:t>-</w:t>
      </w:r>
      <w:r w:rsidRPr="00241DAC">
        <w:rPr>
          <w:rFonts w:cs="Arial"/>
          <w:b/>
          <w:bCs/>
          <w:i/>
          <w:iCs/>
          <w:sz w:val="24"/>
          <w:szCs w:val="24"/>
          <w:lang w:val="fr-CA"/>
        </w:rPr>
        <w:t>partum</w:t>
      </w:r>
      <w:r>
        <w:rPr>
          <w:rFonts w:cs="Arial"/>
          <w:b/>
          <w:bCs/>
          <w:i/>
          <w:iCs/>
          <w:sz w:val="24"/>
          <w:szCs w:val="24"/>
          <w:lang w:val="fr-CA"/>
        </w:rPr>
        <w:t xml:space="preserve"> </w:t>
      </w:r>
      <w:r>
        <w:rPr>
          <w:rFonts w:cs="Arial"/>
          <w:sz w:val="24"/>
          <w:szCs w:val="24"/>
          <w:lang w:val="fr-CA"/>
        </w:rPr>
        <w:t xml:space="preserve">liée au  </w:t>
      </w:r>
      <w:r w:rsidRPr="00A54A44">
        <w:rPr>
          <w:rFonts w:cs="Arial"/>
          <w:b/>
          <w:bCs/>
          <w:i/>
          <w:iCs/>
          <w:sz w:val="24"/>
          <w:szCs w:val="24"/>
          <w:lang w:val="fr-CA"/>
        </w:rPr>
        <w:t>Baby</w:t>
      </w:r>
      <w:r>
        <w:rPr>
          <w:rFonts w:cs="Arial"/>
          <w:sz w:val="24"/>
          <w:szCs w:val="24"/>
          <w:lang w:val="fr-CA"/>
        </w:rPr>
        <w:t xml:space="preserve"> </w:t>
      </w:r>
      <w:r w:rsidRPr="00241DAC">
        <w:rPr>
          <w:rFonts w:cs="Arial"/>
          <w:b/>
          <w:bCs/>
          <w:i/>
          <w:iCs/>
          <w:sz w:val="24"/>
          <w:szCs w:val="24"/>
          <w:lang w:val="fr-CA"/>
        </w:rPr>
        <w:t>Blue</w:t>
      </w:r>
      <w:r>
        <w:rPr>
          <w:rFonts w:cs="Arial"/>
          <w:b/>
          <w:bCs/>
          <w:i/>
          <w:iCs/>
          <w:sz w:val="24"/>
          <w:szCs w:val="24"/>
          <w:lang w:val="fr-CA"/>
        </w:rPr>
        <w:t>s</w:t>
      </w:r>
      <w:r>
        <w:rPr>
          <w:rFonts w:cs="Arial"/>
          <w:sz w:val="24"/>
          <w:szCs w:val="24"/>
          <w:lang w:val="fr-CA"/>
        </w:rPr>
        <w:t xml:space="preserve">! Ce n’est que 13 ans plus tard, à ma deuxième grossesse, que j’ai compris pourquoi j’ai plus ou moins mal vécu ma première expérience de maman! </w:t>
      </w:r>
    </w:p>
    <w:p w:rsidR="00511406" w:rsidRDefault="00511406" w:rsidP="00511406">
      <w:pPr>
        <w:spacing w:after="0"/>
        <w:jc w:val="both"/>
        <w:rPr>
          <w:rFonts w:cs="Arial"/>
          <w:sz w:val="24"/>
          <w:szCs w:val="24"/>
          <w:lang w:val="fr-CA"/>
        </w:rPr>
      </w:pPr>
      <w:r>
        <w:rPr>
          <w:rFonts w:cs="Arial"/>
          <w:sz w:val="24"/>
          <w:szCs w:val="24"/>
          <w:lang w:val="fr-CA"/>
        </w:rPr>
        <w:t xml:space="preserve">C’était tellement méconnu et cela l’est toujours ! En 2016, et en cette </w:t>
      </w:r>
      <w:hyperlink r:id="rId7" w:history="1">
        <w:r w:rsidRPr="00006BA4">
          <w:rPr>
            <w:rStyle w:val="Hyperlink"/>
            <w:rFonts w:cs="Arial"/>
            <w:sz w:val="24"/>
            <w:szCs w:val="24"/>
            <w:lang w:val="fr-CA"/>
          </w:rPr>
          <w:t>semaine nationale de la maladie mentale</w:t>
        </w:r>
      </w:hyperlink>
      <w:r>
        <w:rPr>
          <w:rFonts w:cs="Arial"/>
          <w:sz w:val="24"/>
          <w:szCs w:val="24"/>
          <w:lang w:val="fr-CA"/>
        </w:rPr>
        <w:t xml:space="preserve"> qui tombe avec ce jour de fête des mères, il me semble qu’il est très important d’en parler. La maladie mentale est bien réelle et nous en sommes  parfois frappées à des moments qui sont censés être des moments de joie et de bonheur. </w:t>
      </w:r>
    </w:p>
    <w:p w:rsidR="00511406" w:rsidRDefault="00511406"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p>
    <w:p w:rsidR="00A439F0" w:rsidRDefault="00A439F0" w:rsidP="00511406">
      <w:pPr>
        <w:spacing w:after="0"/>
        <w:jc w:val="both"/>
        <w:rPr>
          <w:rFonts w:cs="Arial"/>
          <w:sz w:val="24"/>
          <w:szCs w:val="24"/>
          <w:lang w:val="fr-CA"/>
        </w:rPr>
      </w:pPr>
      <w:bookmarkStart w:id="0" w:name="_GoBack"/>
      <w:bookmarkEnd w:id="0"/>
    </w:p>
    <w:p w:rsidR="00511406" w:rsidRDefault="00511406" w:rsidP="00511406">
      <w:pPr>
        <w:spacing w:after="0"/>
        <w:jc w:val="both"/>
        <w:rPr>
          <w:rFonts w:cs="Arial"/>
          <w:sz w:val="24"/>
          <w:szCs w:val="24"/>
          <w:lang w:val="fr-CA"/>
        </w:rPr>
      </w:pPr>
      <w:r>
        <w:rPr>
          <w:rFonts w:cs="Arial"/>
          <w:sz w:val="24"/>
          <w:szCs w:val="24"/>
          <w:lang w:val="fr-CA"/>
        </w:rPr>
        <w:t xml:space="preserve">J’ai survécu à cette période difficile et ma fille aussi mais pas sans séquelles. Je me souviens que je ne voulais plus avoir d’enfant. Je me souviens que  ma santé en a pris un  coup. Mais je me souviens aussi que j’étais heureuse de voir ma fille en santé. Je me souviens de chaque moment passé à la regarder dans son lit sans pouvoir contenir mes larmes. Je me souviens à quel point je voulais la protéger mais me protéger aussi sans savoir comment. Je me souviens n’avoir pas eu le soutien nécessaire de mon entourage. Pourquoi? Tout simplement parce que le sujet était tabou et donc méconnu ou ignoré. Oui j’étais entourée de mes proches, mais seule dans mon désarroi et ma tristesse. Aujourd’hui de nombreuses mamans vivent encore cette triste réalité. </w:t>
      </w:r>
    </w:p>
    <w:p w:rsidR="00511406" w:rsidRDefault="00511406" w:rsidP="00511406">
      <w:pPr>
        <w:spacing w:after="0"/>
        <w:jc w:val="both"/>
        <w:rPr>
          <w:rFonts w:cs="Arial"/>
          <w:sz w:val="24"/>
          <w:szCs w:val="24"/>
          <w:lang w:val="fr-CA"/>
        </w:rPr>
      </w:pPr>
    </w:p>
    <w:p w:rsidR="00511406" w:rsidRDefault="00511406" w:rsidP="00511406">
      <w:pPr>
        <w:spacing w:after="0"/>
        <w:jc w:val="both"/>
        <w:rPr>
          <w:rFonts w:cs="Arial"/>
          <w:sz w:val="24"/>
          <w:szCs w:val="24"/>
          <w:lang w:val="fr-CA"/>
        </w:rPr>
      </w:pPr>
      <w:r>
        <w:rPr>
          <w:rFonts w:cs="Arial"/>
          <w:sz w:val="24"/>
          <w:szCs w:val="24"/>
          <w:lang w:val="fr-CA"/>
        </w:rPr>
        <w:t>La maladie mentale est un handicap, nous n’en sommes pas assez sensibilisés. Les mamans ont besoin de plus qu’un bouquet de fleurs ou d’un brunch. Les mamans ont besoin elles-aussi d’être soutenues, d’être comprises, d’être écoutées, d’être aimées mais surtout tout le temps!</w:t>
      </w:r>
    </w:p>
    <w:p w:rsidR="00511406" w:rsidRDefault="00511406" w:rsidP="00511406">
      <w:pPr>
        <w:spacing w:after="0"/>
        <w:jc w:val="both"/>
        <w:rPr>
          <w:rFonts w:cs="Arial"/>
          <w:sz w:val="24"/>
          <w:szCs w:val="24"/>
          <w:lang w:val="fr-CA"/>
        </w:rPr>
      </w:pPr>
    </w:p>
    <w:p w:rsidR="00511406" w:rsidRPr="00C71AAE" w:rsidRDefault="00511406" w:rsidP="00511406">
      <w:pPr>
        <w:spacing w:after="0"/>
        <w:jc w:val="both"/>
        <w:rPr>
          <w:rFonts w:cs="Arial"/>
          <w:sz w:val="24"/>
          <w:szCs w:val="24"/>
          <w:lang w:val="fr-CA"/>
        </w:rPr>
      </w:pPr>
      <w:r>
        <w:rPr>
          <w:rFonts w:cs="Arial"/>
          <w:sz w:val="24"/>
          <w:szCs w:val="24"/>
          <w:lang w:val="fr-CA"/>
        </w:rPr>
        <w:t xml:space="preserve">Enfin, je pense que mon expérience a été très riche. Mes deux filles m’ont fait vivre de belles choses et m’ont fait découvrir qui j’étais vraiment. Je suis arrivée à croire que dans un cas comme dans l’autre : avec ou sans handicap, les défis restent toujours importants à surmonter. Être maman et vivre avec une dépression même légère n’est pas une sinécure. Être maman et vivre avec un handicap permanent est une adaptation quotidienne dans une société et des environnements pas très inclusifs. Dans les deux cas nous devons surmonter des obstacles. Mais dans les deux cas il est possible de les faire disparaitre et d’offrir l’espoir de vie meilleure pour toutes et tous.  </w:t>
      </w:r>
    </w:p>
    <w:p w:rsidR="00511406" w:rsidRPr="00CF7426" w:rsidRDefault="00511406" w:rsidP="00511406">
      <w:pPr>
        <w:spacing w:after="0" w:line="240" w:lineRule="auto"/>
        <w:jc w:val="both"/>
        <w:rPr>
          <w:sz w:val="24"/>
          <w:szCs w:val="24"/>
        </w:rPr>
      </w:pPr>
    </w:p>
    <w:p w:rsidR="00210A19" w:rsidRPr="00CF7426" w:rsidRDefault="00210A19" w:rsidP="00511406">
      <w:pPr>
        <w:spacing w:after="0" w:line="240" w:lineRule="auto"/>
        <w:jc w:val="both"/>
        <w:rPr>
          <w:sz w:val="24"/>
          <w:szCs w:val="24"/>
        </w:rPr>
      </w:pPr>
    </w:p>
    <w:p w:rsidR="00A039C2" w:rsidRPr="00C1122C" w:rsidRDefault="00C1122C" w:rsidP="00C1122C">
      <w:pPr>
        <w:spacing w:after="0"/>
        <w:jc w:val="both"/>
        <w:rPr>
          <w:rFonts w:cs="Arial"/>
          <w:sz w:val="24"/>
          <w:szCs w:val="24"/>
          <w:lang w:val="fr-CA"/>
        </w:rPr>
      </w:pPr>
      <w:r w:rsidRPr="00C1122C">
        <w:rPr>
          <w:rFonts w:cs="Arial"/>
          <w:sz w:val="24"/>
          <w:szCs w:val="24"/>
          <w:lang w:val="fr-CA"/>
        </w:rPr>
        <w:t>Selma Kouidri</w:t>
      </w:r>
    </w:p>
    <w:p w:rsidR="00C1122C" w:rsidRPr="00C1122C" w:rsidRDefault="00C1122C" w:rsidP="00C1122C">
      <w:pPr>
        <w:spacing w:after="0"/>
        <w:jc w:val="both"/>
        <w:rPr>
          <w:rFonts w:cs="Arial"/>
          <w:sz w:val="24"/>
          <w:szCs w:val="24"/>
          <w:lang w:val="fr-CA"/>
        </w:rPr>
      </w:pPr>
      <w:proofErr w:type="spellStart"/>
      <w:r w:rsidRPr="00C1122C">
        <w:rPr>
          <w:rFonts w:cs="Arial"/>
          <w:sz w:val="24"/>
          <w:szCs w:val="24"/>
          <w:lang w:val="fr-CA"/>
        </w:rPr>
        <w:t>Cordonnatrice</w:t>
      </w:r>
      <w:proofErr w:type="spellEnd"/>
      <w:r w:rsidRPr="00C1122C">
        <w:rPr>
          <w:rFonts w:cs="Arial"/>
          <w:sz w:val="24"/>
          <w:szCs w:val="24"/>
          <w:lang w:val="fr-CA"/>
        </w:rPr>
        <w:t xml:space="preserve"> d’inclusion pour le Québec</w:t>
      </w:r>
      <w:r>
        <w:rPr>
          <w:rFonts w:cs="Arial"/>
          <w:sz w:val="24"/>
          <w:szCs w:val="24"/>
          <w:lang w:val="fr-CA"/>
        </w:rPr>
        <w:t xml:space="preserve"> – RAFH Canada</w:t>
      </w:r>
    </w:p>
    <w:p w:rsidR="009E630B" w:rsidRPr="00CF7426" w:rsidRDefault="009E630B" w:rsidP="00511406">
      <w:pPr>
        <w:spacing w:after="0" w:line="240" w:lineRule="auto"/>
        <w:jc w:val="both"/>
        <w:rPr>
          <w:b/>
          <w:sz w:val="24"/>
          <w:szCs w:val="24"/>
        </w:rPr>
      </w:pPr>
    </w:p>
    <w:sectPr w:rsidR="009E630B" w:rsidRPr="00CF74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E7" w:rsidRDefault="002217E7" w:rsidP="00B22E94">
      <w:pPr>
        <w:spacing w:after="0" w:line="240" w:lineRule="auto"/>
      </w:pPr>
      <w:r>
        <w:separator/>
      </w:r>
    </w:p>
  </w:endnote>
  <w:endnote w:type="continuationSeparator" w:id="0">
    <w:p w:rsidR="002217E7" w:rsidRDefault="002217E7" w:rsidP="00B2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4A" w:rsidRDefault="0051064A" w:rsidP="00B22E94">
    <w:pPr>
      <w:spacing w:after="0" w:line="240" w:lineRule="auto"/>
      <w:jc w:val="center"/>
      <w:rPr>
        <w:rFonts w:cs="Arial"/>
        <w:sz w:val="18"/>
        <w:szCs w:val="18"/>
        <w:lang w:val="fr-CA"/>
      </w:rPr>
    </w:pPr>
  </w:p>
  <w:p w:rsidR="0051064A" w:rsidRDefault="0051064A" w:rsidP="00B22E94">
    <w:pPr>
      <w:spacing w:after="0" w:line="240" w:lineRule="auto"/>
      <w:jc w:val="center"/>
      <w:rPr>
        <w:rFonts w:cs="Arial"/>
        <w:sz w:val="18"/>
        <w:szCs w:val="18"/>
        <w:lang w:val="fr-CA"/>
      </w:rPr>
    </w:pP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110, rue Sainte-Thérèse, #505 Montréal (Québec) H2Y 1E6</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Téléphone: (514) 396-0009 Sans Frais: 1-866-396-0074 Télécopieur: (514) 396-6585</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 xml:space="preserve">Courriel: communications@dawncanada.net </w:t>
    </w:r>
  </w:p>
  <w:p w:rsidR="00B22E94" w:rsidRPr="00B22E94" w:rsidRDefault="00B22E94" w:rsidP="00B22E94">
    <w:pPr>
      <w:spacing w:after="0" w:line="240" w:lineRule="auto"/>
      <w:jc w:val="center"/>
      <w:rPr>
        <w:rFonts w:cs="Arial"/>
        <w:sz w:val="18"/>
        <w:szCs w:val="18"/>
        <w:lang w:val="fr-CA"/>
      </w:rPr>
    </w:pPr>
    <w:r w:rsidRPr="0051064A">
      <w:rPr>
        <w:rFonts w:cs="Arial"/>
        <w:sz w:val="16"/>
        <w:szCs w:val="16"/>
        <w:lang w:val="fr-CA"/>
      </w:rPr>
      <w:t>www.dawncanada.net</w:t>
    </w:r>
    <w:r w:rsidRPr="0051064A">
      <w:rPr>
        <w:noProof/>
        <w:sz w:val="16"/>
        <w:szCs w:val="16"/>
        <w:lang w:val="fr-CA"/>
      </w:rPr>
      <w:t xml:space="preserve"> </w:t>
    </w:r>
    <w:r w:rsidR="00504EBD">
      <w:rPr>
        <w:noProof/>
      </w:rPr>
      <mc:AlternateContent>
        <mc:Choice Requires="wps">
          <w:drawing>
            <wp:anchor distT="0" distB="0" distL="114300" distR="114300" simplePos="0" relativeHeight="251656192" behindDoc="0" locked="0" layoutInCell="1" allowOverlap="1">
              <wp:simplePos x="0" y="0"/>
              <wp:positionH relativeFrom="column">
                <wp:posOffset>733425</wp:posOffset>
              </wp:positionH>
              <wp:positionV relativeFrom="paragraph">
                <wp:posOffset>2107565</wp:posOffset>
              </wp:positionV>
              <wp:extent cx="6303645" cy="653415"/>
              <wp:effectExtent l="0" t="0" r="209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53415"/>
                      </a:xfrm>
                      <a:prstGeom prst="rect">
                        <a:avLst/>
                      </a:prstGeom>
                      <a:solidFill>
                        <a:srgbClr val="FFFFFF"/>
                      </a:solidFill>
                      <a:ln w="0">
                        <a:solidFill>
                          <a:srgbClr val="FFFFFF"/>
                        </a:solidFill>
                        <a:miter lim="800000"/>
                        <a:headEnd/>
                        <a:tailEnd/>
                      </a:ln>
                    </wps:spPr>
                    <wps:txb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7.75pt;margin-top:165.95pt;width:496.3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" strokecolor="white" strokeweight="0">
              <v:textbo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E7" w:rsidRDefault="002217E7" w:rsidP="00B22E94">
      <w:pPr>
        <w:spacing w:after="0" w:line="240" w:lineRule="auto"/>
      </w:pPr>
      <w:r>
        <w:separator/>
      </w:r>
    </w:p>
  </w:footnote>
  <w:footnote w:type="continuationSeparator" w:id="0">
    <w:p w:rsidR="002217E7" w:rsidRDefault="002217E7" w:rsidP="00B2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E94" w:rsidRDefault="009C59ED">
    <w:pPr>
      <w:pStyle w:val="Header"/>
    </w:pPr>
    <w:r>
      <w:rPr>
        <w:rFonts w:cs="Arial"/>
        <w:b/>
        <w:noProof/>
        <w:color w:val="385623"/>
        <w:sz w:val="28"/>
        <w:szCs w:val="28"/>
      </w:rPr>
      <mc:AlternateContent>
        <mc:Choice Requires="wps">
          <w:drawing>
            <wp:anchor distT="45720" distB="45720" distL="114300" distR="114300" simplePos="0" relativeHeight="251658240" behindDoc="0" locked="0" layoutInCell="1" allowOverlap="1" wp14:anchorId="45547AAD" wp14:editId="54F32726">
              <wp:simplePos x="0" y="0"/>
              <wp:positionH relativeFrom="column">
                <wp:posOffset>2284095</wp:posOffset>
              </wp:positionH>
              <wp:positionV relativeFrom="paragraph">
                <wp:posOffset>289560</wp:posOffset>
              </wp:positionV>
              <wp:extent cx="3695700" cy="412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12750"/>
                      </a:xfrm>
                      <a:prstGeom prst="rect">
                        <a:avLst/>
                      </a:prstGeom>
                      <a:solidFill>
                        <a:srgbClr val="FFFFFF"/>
                      </a:solidFill>
                      <a:ln w="9525">
                        <a:noFill/>
                        <a:miter lim="800000"/>
                        <a:headEnd/>
                        <a:tailEnd/>
                      </a:ln>
                    </wps:spPr>
                    <wps:txbx>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t>
                          </w:r>
                          <w:proofErr w:type="spellStart"/>
                          <w:r w:rsidRPr="00C81D0D">
                            <w:rPr>
                              <w:rFonts w:cs="Arial"/>
                              <w:b/>
                              <w:color w:val="385623"/>
                              <w:lang w:val="fr-CA"/>
                            </w:rPr>
                            <w:t>Women’s</w:t>
                          </w:r>
                          <w:proofErr w:type="spellEnd"/>
                          <w:r w:rsidRPr="00C81D0D">
                            <w:rPr>
                              <w:rFonts w:cs="Arial"/>
                              <w:b/>
                              <w:color w:val="385623"/>
                              <w:lang w:val="fr-CA"/>
                            </w:rPr>
                            <w:t xml:space="preserve">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547AAD" id="_x0000_t202" coordsize="21600,21600" o:spt="202" path="m,l,21600r21600,l21600,xe">
              <v:stroke joinstyle="miter"/>
              <v:path gradientshapeok="t" o:connecttype="rect"/>
            </v:shapetype>
            <v:shape id="Text Box 2" o:spid="_x0000_s1026" type="#_x0000_t202" style="position:absolute;margin-left:179.85pt;margin-top:22.8pt;width:291pt;height:3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kkIA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" stroked="f">
              <v:textbox style="mso-fit-shape-to-text:t">
                <w:txbxContent>
                  <w:p w:rsidR="0091251A" w:rsidRPr="00C81D0D" w:rsidRDefault="0091251A" w:rsidP="0091251A">
                    <w:pPr>
                      <w:spacing w:after="0" w:line="240" w:lineRule="auto"/>
                      <w:contextualSpacing/>
                      <w:jc w:val="right"/>
                      <w:rPr>
                        <w:rFonts w:cs="Arial"/>
                        <w:b/>
                        <w:color w:val="385623"/>
                        <w:lang w:val="fr-CA"/>
                      </w:rPr>
                    </w:pPr>
                    <w:proofErr w:type="spellStart"/>
                    <w:r w:rsidRPr="00C81D0D">
                      <w:rPr>
                        <w:rFonts w:cs="Arial"/>
                        <w:b/>
                        <w:color w:val="385623"/>
                        <w:lang w:val="fr-CA"/>
                      </w:rPr>
                      <w:t>DisAbled</w:t>
                    </w:r>
                    <w:proofErr w:type="spellEnd"/>
                    <w:r w:rsidRPr="00C81D0D">
                      <w:rPr>
                        <w:rFonts w:cs="Arial"/>
                        <w:b/>
                        <w:color w:val="385623"/>
                        <w:lang w:val="fr-CA"/>
                      </w:rPr>
                      <w:t xml:space="preserve"> Women’s Network Canada</w:t>
                    </w:r>
                  </w:p>
                  <w:p w:rsidR="0091251A" w:rsidRPr="00DD7C21" w:rsidRDefault="0091251A" w:rsidP="0091251A">
                    <w:pPr>
                      <w:spacing w:after="0" w:line="240" w:lineRule="auto"/>
                      <w:contextualSpacing/>
                      <w:jc w:val="right"/>
                      <w:rPr>
                        <w:rFonts w:cs="Arial"/>
                        <w:b/>
                        <w:lang w:val="fr-CA"/>
                      </w:rPr>
                    </w:pPr>
                    <w:r w:rsidRPr="00C81D0D">
                      <w:rPr>
                        <w:rFonts w:cs="Arial"/>
                        <w:b/>
                        <w:color w:val="385623"/>
                        <w:lang w:val="fr-CA"/>
                      </w:rPr>
                      <w:t>Réseau d'Action des Femmes Handicapées Canada</w:t>
                    </w:r>
                  </w:p>
                </w:txbxContent>
              </v:textbox>
              <w10:wrap type="square"/>
            </v:shape>
          </w:pict>
        </mc:Fallback>
      </mc:AlternateContent>
    </w:r>
    <w:r w:rsidR="001152D5">
      <w:rPr>
        <w:rFonts w:cs="Arial"/>
        <w:b/>
        <w:noProof/>
        <w:color w:val="385623"/>
        <w:sz w:val="28"/>
        <w:szCs w:val="28"/>
      </w:rPr>
      <mc:AlternateContent>
        <mc:Choice Requires="wps">
          <w:drawing>
            <wp:anchor distT="0" distB="0" distL="114300" distR="114300" simplePos="0" relativeHeight="251659264" behindDoc="0" locked="0" layoutInCell="1" allowOverlap="1" wp14:anchorId="5D6E92F9" wp14:editId="760932B8">
              <wp:simplePos x="0" y="0"/>
              <wp:positionH relativeFrom="column">
                <wp:posOffset>30480</wp:posOffset>
              </wp:positionH>
              <wp:positionV relativeFrom="paragraph">
                <wp:posOffset>772160</wp:posOffset>
              </wp:positionV>
              <wp:extent cx="5913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5913120" cy="0"/>
                      </a:xfrm>
                      <a:prstGeom prst="line">
                        <a:avLst/>
                      </a:prstGeom>
                      <a:ln w="41275">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870E0"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4pt,60.8pt" to="468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" strokecolor="#375623 [1609]" strokeweight="3.25pt">
              <v:stroke joinstyle="miter"/>
            </v:line>
          </w:pict>
        </mc:Fallback>
      </mc:AlternateContent>
    </w:r>
    <w:r w:rsidR="00A81B70">
      <w:rPr>
        <w:rFonts w:cs="Arial"/>
        <w:b/>
        <w:noProof/>
        <w:color w:val="385623"/>
        <w:sz w:val="28"/>
        <w:szCs w:val="28"/>
      </w:rPr>
      <w:drawing>
        <wp:anchor distT="0" distB="0" distL="114300" distR="114300" simplePos="0" relativeHeight="251657216" behindDoc="0" locked="0" layoutInCell="1" allowOverlap="1" wp14:anchorId="59EBBBFF" wp14:editId="439808EB">
          <wp:simplePos x="0" y="0"/>
          <wp:positionH relativeFrom="column">
            <wp:posOffset>30480</wp:posOffset>
          </wp:positionH>
          <wp:positionV relativeFrom="paragraph">
            <wp:posOffset>-266700</wp:posOffset>
          </wp:positionV>
          <wp:extent cx="952500" cy="952500"/>
          <wp:effectExtent l="0" t="0" r="0" b="0"/>
          <wp:wrapNone/>
          <wp:docPr id="5"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94" w:rsidRPr="00682694">
      <w:rPr>
        <w:rFonts w:cs="Arial"/>
        <w:b/>
        <w:color w:val="385623"/>
        <w:sz w:val="28"/>
        <w:szCs w:val="28"/>
        <w:lang w:val="fr-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ED" w:rsidRDefault="009C5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4"/>
    <w:rsid w:val="000020A9"/>
    <w:rsid w:val="00006BA4"/>
    <w:rsid w:val="00023CD0"/>
    <w:rsid w:val="000F06C8"/>
    <w:rsid w:val="001152D5"/>
    <w:rsid w:val="00131CC0"/>
    <w:rsid w:val="001812D8"/>
    <w:rsid w:val="00210A19"/>
    <w:rsid w:val="002217E7"/>
    <w:rsid w:val="002B6774"/>
    <w:rsid w:val="002C4199"/>
    <w:rsid w:val="002D39DA"/>
    <w:rsid w:val="00332FF7"/>
    <w:rsid w:val="003B5F5E"/>
    <w:rsid w:val="003C50D0"/>
    <w:rsid w:val="00420608"/>
    <w:rsid w:val="004A55F7"/>
    <w:rsid w:val="00504EBD"/>
    <w:rsid w:val="0051064A"/>
    <w:rsid w:val="00511406"/>
    <w:rsid w:val="00541D26"/>
    <w:rsid w:val="00552AAB"/>
    <w:rsid w:val="005C5D0A"/>
    <w:rsid w:val="00666B62"/>
    <w:rsid w:val="00675662"/>
    <w:rsid w:val="006A6912"/>
    <w:rsid w:val="007C134A"/>
    <w:rsid w:val="007E6C0E"/>
    <w:rsid w:val="008B3734"/>
    <w:rsid w:val="008D7C54"/>
    <w:rsid w:val="008F4506"/>
    <w:rsid w:val="0091251A"/>
    <w:rsid w:val="009C59ED"/>
    <w:rsid w:val="009E630B"/>
    <w:rsid w:val="009F5181"/>
    <w:rsid w:val="00A039C2"/>
    <w:rsid w:val="00A20790"/>
    <w:rsid w:val="00A34C16"/>
    <w:rsid w:val="00A439F0"/>
    <w:rsid w:val="00A81B70"/>
    <w:rsid w:val="00AC2A1F"/>
    <w:rsid w:val="00AE149D"/>
    <w:rsid w:val="00B05150"/>
    <w:rsid w:val="00B22E94"/>
    <w:rsid w:val="00B42DB8"/>
    <w:rsid w:val="00B66125"/>
    <w:rsid w:val="00B7223D"/>
    <w:rsid w:val="00C1122C"/>
    <w:rsid w:val="00C168C2"/>
    <w:rsid w:val="00C20869"/>
    <w:rsid w:val="00C34A65"/>
    <w:rsid w:val="00C74B9C"/>
    <w:rsid w:val="00C81D0D"/>
    <w:rsid w:val="00CF7426"/>
    <w:rsid w:val="00D36BA6"/>
    <w:rsid w:val="00D46676"/>
    <w:rsid w:val="00D61BF1"/>
    <w:rsid w:val="00D70CD8"/>
    <w:rsid w:val="00DD7C21"/>
    <w:rsid w:val="00F16AE7"/>
    <w:rsid w:val="00F67E6D"/>
    <w:rsid w:val="00F84E14"/>
    <w:rsid w:val="00FC154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4802C-2409-49AA-B3AB-7C4386E8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iPriority w:val="99"/>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mentalhealthweek.cmha.ca/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Links>
    <vt:vector size="60" baseType="variant">
      <vt:variant>
        <vt:i4>7602197</vt:i4>
      </vt:variant>
      <vt:variant>
        <vt:i4>18</vt:i4>
      </vt:variant>
      <vt:variant>
        <vt:i4>0</vt:i4>
      </vt:variant>
      <vt:variant>
        <vt:i4>5</vt:i4>
      </vt:variant>
      <vt:variant>
        <vt:lpwstr>http://www.dawncanada.net/?attachment_id=867</vt:lpwstr>
      </vt:variant>
      <vt:variant>
        <vt:lpwstr/>
      </vt:variant>
      <vt:variant>
        <vt:i4>3407984</vt:i4>
      </vt:variant>
      <vt:variant>
        <vt:i4>15</vt:i4>
      </vt:variant>
      <vt:variant>
        <vt:i4>0</vt:i4>
      </vt:variant>
      <vt:variant>
        <vt:i4>5</vt:i4>
      </vt:variant>
      <vt:variant>
        <vt:lpwstr>http://endvaw.ca/a-blueprint-canada-s-national-action-plan-nap-violence-against-women-and-girls</vt:lpwstr>
      </vt:variant>
      <vt:variant>
        <vt:lpwstr/>
      </vt:variant>
      <vt:variant>
        <vt:i4>65553</vt:i4>
      </vt:variant>
      <vt:variant>
        <vt:i4>12</vt:i4>
      </vt:variant>
      <vt:variant>
        <vt:i4>0</vt:i4>
      </vt:variant>
      <vt:variant>
        <vt:i4>5</vt:i4>
      </vt:variant>
      <vt:variant>
        <vt:lpwstr>http://www.dawncanada.net/about/about/national-advisory-committee-to-end-violence-against-women-with-disabilities-and-deaf-women/</vt:lpwstr>
      </vt:variant>
      <vt:variant>
        <vt:lpwstr/>
      </vt:variant>
      <vt:variant>
        <vt:i4>5832780</vt:i4>
      </vt:variant>
      <vt:variant>
        <vt:i4>9</vt:i4>
      </vt:variant>
      <vt:variant>
        <vt:i4>0</vt:i4>
      </vt:variant>
      <vt:variant>
        <vt:i4>5</vt:i4>
      </vt:variant>
      <vt:variant>
        <vt:lpwstr>http://www.makingitwork-crpd.org/news/news-single-view/article/disability-and-gender-forum-new-york/</vt:lpwstr>
      </vt:variant>
      <vt:variant>
        <vt:lpwstr/>
      </vt:variant>
      <vt:variant>
        <vt:i4>7798817</vt:i4>
      </vt:variant>
      <vt:variant>
        <vt:i4>6</vt:i4>
      </vt:variant>
      <vt:variant>
        <vt:i4>0</vt:i4>
      </vt:variant>
      <vt:variant>
        <vt:i4>5</vt:i4>
      </vt:variant>
      <vt:variant>
        <vt:lpwstr>http://www.dawncanada.net/projects/projects/auto-draft/</vt:lpwstr>
      </vt:variant>
      <vt:variant>
        <vt:lpwstr/>
      </vt:variant>
      <vt:variant>
        <vt:i4>1769545</vt:i4>
      </vt:variant>
      <vt:variant>
        <vt:i4>3</vt:i4>
      </vt:variant>
      <vt:variant>
        <vt:i4>0</vt:i4>
      </vt:variant>
      <vt:variant>
        <vt:i4>5</vt:i4>
      </vt:variant>
      <vt:variant>
        <vt:lpwstr>http://la-mpr.qc.ca/</vt:lpwstr>
      </vt:variant>
      <vt:variant>
        <vt:lpwstr/>
      </vt:variant>
      <vt:variant>
        <vt:i4>8126486</vt:i4>
      </vt:variant>
      <vt:variant>
        <vt:i4>0</vt:i4>
      </vt:variant>
      <vt:variant>
        <vt:i4>0</vt:i4>
      </vt:variant>
      <vt:variant>
        <vt:i4>5</vt:i4>
      </vt:variant>
      <vt:variant>
        <vt:lpwstr>http://www.dawncanada.net/?attachment_id=1567</vt:lpwstr>
      </vt:variant>
      <vt:variant>
        <vt:lpwstr/>
      </vt:variant>
      <vt:variant>
        <vt:i4>6881330</vt:i4>
      </vt:variant>
      <vt:variant>
        <vt:i4>0</vt:i4>
      </vt:variant>
      <vt:variant>
        <vt:i4>0</vt:i4>
      </vt:variant>
      <vt:variant>
        <vt:i4>5</vt:i4>
      </vt:variant>
      <vt:variant>
        <vt:lpwstr>http://www.vawlearningnetwork.ca/violence-against-women-disabilities-deaf-women</vt:lpwstr>
      </vt:variant>
      <vt:variant>
        <vt:lpwstr/>
      </vt:variant>
      <vt:variant>
        <vt:i4>2228252</vt:i4>
      </vt:variant>
      <vt:variant>
        <vt:i4>3</vt:i4>
      </vt:variant>
      <vt:variant>
        <vt:i4>0</vt:i4>
      </vt:variant>
      <vt:variant>
        <vt:i4>5</vt:i4>
      </vt:variant>
      <vt:variant>
        <vt:lpwstr>mailto:communications@dawncanada.net</vt:lpwstr>
      </vt:variant>
      <vt:variant>
        <vt:lpwstr/>
      </vt:variant>
      <vt:variant>
        <vt:i4>7995409</vt:i4>
      </vt:variant>
      <vt:variant>
        <vt:i4>0</vt:i4>
      </vt:variant>
      <vt:variant>
        <vt:i4>0</vt:i4>
      </vt:variant>
      <vt:variant>
        <vt:i4>5</vt:i4>
      </vt:variant>
      <vt:variant>
        <vt:lpwstr>mailto:carmela.hutchison@gmail.com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cp:lastModifiedBy>
  <cp:revision>10</cp:revision>
  <cp:lastPrinted>2015-06-19T16:00:00Z</cp:lastPrinted>
  <dcterms:created xsi:type="dcterms:W3CDTF">2016-05-06T19:16:00Z</dcterms:created>
  <dcterms:modified xsi:type="dcterms:W3CDTF">2016-05-06T20:32:00Z</dcterms:modified>
</cp:coreProperties>
</file>